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2C2C" w:rsidRPr="00BC2C2C" w:rsidRDefault="00BC2C2C" w:rsidP="00BC2C2C">
      <w:pPr>
        <w:spacing w:before="100" w:beforeAutospacing="1" w:after="100" w:afterAutospacing="1"/>
        <w:jc w:val="right"/>
        <w:outlineLvl w:val="0"/>
        <w:rPr>
          <w:rFonts w:eastAsia="Times New Roman" w:cs="Times New Roman"/>
          <w:b/>
          <w:bCs/>
          <w:kern w:val="36"/>
          <w:szCs w:val="24"/>
          <w:lang w:eastAsia="hr-HR"/>
        </w:rPr>
      </w:pPr>
      <w:r w:rsidRPr="00BC2C2C">
        <w:rPr>
          <w:rFonts w:eastAsia="Times New Roman" w:cs="Times New Roman"/>
          <w:b/>
          <w:bCs/>
          <w:kern w:val="36"/>
          <w:szCs w:val="24"/>
          <w:lang w:eastAsia="hr-HR"/>
        </w:rPr>
        <w:t>ПРИЈЕДЛОГ</w:t>
      </w:r>
    </w:p>
    <w:p w:rsidR="00BC2C2C" w:rsidRDefault="00BC2C2C" w:rsidP="00BC2C2C">
      <w:pPr>
        <w:spacing w:before="100" w:beforeAutospacing="1" w:after="100" w:afterAutospacing="1"/>
        <w:jc w:val="both"/>
        <w:rPr>
          <w:rFonts w:eastAsia="Times New Roman" w:cs="Times New Roman"/>
          <w:szCs w:val="24"/>
          <w:lang w:eastAsia="hr-HR"/>
        </w:rPr>
      </w:pPr>
      <w:r w:rsidRPr="00BC2C2C">
        <w:rPr>
          <w:rFonts w:eastAsia="Times New Roman" w:cs="Times New Roman"/>
          <w:szCs w:val="24"/>
          <w:lang w:eastAsia="hr-HR"/>
        </w:rPr>
        <w:t xml:space="preserve">На основу члана 41. Статута општине Брод („Службени гласник општине Брод“, број: 7/17) и чланова 111, 113. и 117. Пословника о раду Скупштине општине Брод – пречишћени текст („Службени гласник општине Брод“, број: 5/20), Скупштина општине Брод, на 19. редовној сједници, одржаној дана </w:t>
      </w:r>
      <w:r>
        <w:rPr>
          <w:rFonts w:eastAsia="Times New Roman" w:cs="Times New Roman"/>
          <w:szCs w:val="24"/>
          <w:lang w:val="sr-Cyrl-RS" w:eastAsia="hr-HR"/>
        </w:rPr>
        <w:t xml:space="preserve">28. 7. </w:t>
      </w:r>
      <w:r w:rsidRPr="00BC2C2C">
        <w:rPr>
          <w:rFonts w:eastAsia="Times New Roman" w:cs="Times New Roman"/>
          <w:szCs w:val="24"/>
          <w:lang w:eastAsia="hr-HR"/>
        </w:rPr>
        <w:t>2026. године, д о н о с и:</w:t>
      </w:r>
    </w:p>
    <w:p w:rsidR="008F3EDC" w:rsidRDefault="008F3EDC" w:rsidP="00BC2C2C">
      <w:pPr>
        <w:spacing w:before="100" w:beforeAutospacing="1" w:after="100" w:afterAutospacing="1"/>
        <w:jc w:val="both"/>
        <w:rPr>
          <w:rFonts w:eastAsia="Times New Roman" w:cs="Times New Roman"/>
          <w:szCs w:val="24"/>
          <w:lang w:eastAsia="hr-HR"/>
        </w:rPr>
      </w:pPr>
    </w:p>
    <w:p w:rsidR="008F3EDC" w:rsidRPr="00BC2C2C" w:rsidRDefault="008F3EDC" w:rsidP="00BC2C2C">
      <w:pPr>
        <w:spacing w:before="100" w:beforeAutospacing="1" w:after="100" w:afterAutospacing="1"/>
        <w:jc w:val="both"/>
        <w:rPr>
          <w:rFonts w:eastAsia="Times New Roman" w:cs="Times New Roman"/>
          <w:szCs w:val="24"/>
          <w:lang w:eastAsia="hr-HR"/>
        </w:rPr>
      </w:pPr>
    </w:p>
    <w:p w:rsidR="00BC2C2C" w:rsidRPr="00BC2C2C" w:rsidRDefault="00BC2C2C" w:rsidP="00BC2C2C">
      <w:pPr>
        <w:spacing w:before="100" w:beforeAutospacing="1" w:after="100" w:afterAutospacing="1"/>
        <w:jc w:val="center"/>
        <w:outlineLvl w:val="1"/>
        <w:rPr>
          <w:rFonts w:eastAsia="Times New Roman" w:cs="Times New Roman"/>
          <w:b/>
          <w:bCs/>
          <w:szCs w:val="24"/>
          <w:lang w:eastAsia="hr-HR"/>
        </w:rPr>
      </w:pPr>
      <w:r w:rsidRPr="00BC2C2C">
        <w:rPr>
          <w:rFonts w:eastAsia="Times New Roman" w:cs="Times New Roman"/>
          <w:b/>
          <w:bCs/>
          <w:szCs w:val="24"/>
          <w:lang w:eastAsia="hr-HR"/>
        </w:rPr>
        <w:t>З А К Љ У Ч А К</w:t>
      </w:r>
    </w:p>
    <w:p w:rsidR="00BC2C2C" w:rsidRDefault="00BC2C2C" w:rsidP="00BC2C2C">
      <w:pPr>
        <w:spacing w:before="100" w:beforeAutospacing="1" w:after="100" w:afterAutospacing="1"/>
        <w:contextualSpacing/>
        <w:jc w:val="center"/>
        <w:outlineLvl w:val="2"/>
        <w:rPr>
          <w:rFonts w:eastAsia="Times New Roman" w:cs="Times New Roman"/>
          <w:b/>
          <w:bCs/>
          <w:szCs w:val="24"/>
          <w:lang w:eastAsia="hr-HR"/>
        </w:rPr>
      </w:pPr>
      <w:r w:rsidRPr="00BC2C2C">
        <w:rPr>
          <w:rFonts w:eastAsia="Times New Roman" w:cs="Times New Roman"/>
          <w:b/>
          <w:bCs/>
          <w:szCs w:val="24"/>
          <w:lang w:eastAsia="hr-HR"/>
        </w:rPr>
        <w:t>о прихватању Информације о раду спортских организација за 2025. годину и плана активности за 2026. годину</w:t>
      </w:r>
    </w:p>
    <w:p w:rsidR="00BC2C2C" w:rsidRDefault="00BC2C2C" w:rsidP="00BC2C2C">
      <w:pPr>
        <w:spacing w:before="100" w:beforeAutospacing="1" w:after="100" w:afterAutospacing="1"/>
        <w:contextualSpacing/>
        <w:jc w:val="center"/>
        <w:outlineLvl w:val="2"/>
        <w:rPr>
          <w:rFonts w:eastAsia="Times New Roman" w:cs="Times New Roman"/>
          <w:b/>
          <w:bCs/>
          <w:szCs w:val="24"/>
          <w:lang w:eastAsia="hr-HR"/>
        </w:rPr>
      </w:pPr>
    </w:p>
    <w:p w:rsidR="00BC2C2C" w:rsidRDefault="00BC2C2C" w:rsidP="00BC2C2C">
      <w:pPr>
        <w:spacing w:before="100" w:beforeAutospacing="1" w:after="100" w:afterAutospacing="1"/>
        <w:contextualSpacing/>
        <w:jc w:val="center"/>
        <w:outlineLvl w:val="2"/>
        <w:rPr>
          <w:rFonts w:eastAsia="Times New Roman" w:cs="Times New Roman"/>
          <w:b/>
          <w:bCs/>
          <w:szCs w:val="24"/>
          <w:lang w:eastAsia="hr-HR"/>
        </w:rPr>
      </w:pPr>
    </w:p>
    <w:p w:rsidR="008F3EDC" w:rsidRDefault="008F3EDC" w:rsidP="00BC2C2C">
      <w:pPr>
        <w:spacing w:before="100" w:beforeAutospacing="1" w:after="100" w:afterAutospacing="1"/>
        <w:contextualSpacing/>
        <w:jc w:val="center"/>
        <w:outlineLvl w:val="2"/>
        <w:rPr>
          <w:rFonts w:eastAsia="Times New Roman" w:cs="Times New Roman"/>
          <w:b/>
          <w:bCs/>
          <w:szCs w:val="24"/>
          <w:lang w:eastAsia="hr-HR"/>
        </w:rPr>
      </w:pPr>
    </w:p>
    <w:p w:rsidR="008F3EDC" w:rsidRPr="00BC2C2C" w:rsidRDefault="008F3EDC" w:rsidP="00BC2C2C">
      <w:pPr>
        <w:spacing w:before="100" w:beforeAutospacing="1" w:after="100" w:afterAutospacing="1"/>
        <w:contextualSpacing/>
        <w:jc w:val="center"/>
        <w:outlineLvl w:val="2"/>
        <w:rPr>
          <w:rFonts w:eastAsia="Times New Roman" w:cs="Times New Roman"/>
          <w:b/>
          <w:bCs/>
          <w:szCs w:val="24"/>
          <w:lang w:eastAsia="hr-HR"/>
        </w:rPr>
      </w:pPr>
    </w:p>
    <w:p w:rsidR="00BC2C2C" w:rsidRDefault="00BC2C2C" w:rsidP="00BC2C2C">
      <w:pPr>
        <w:numPr>
          <w:ilvl w:val="0"/>
          <w:numId w:val="1"/>
        </w:numPr>
        <w:spacing w:before="100" w:beforeAutospacing="1" w:after="100" w:afterAutospacing="1"/>
        <w:contextualSpacing/>
        <w:rPr>
          <w:rFonts w:eastAsia="Times New Roman" w:cs="Times New Roman"/>
          <w:szCs w:val="24"/>
          <w:lang w:eastAsia="hr-HR"/>
        </w:rPr>
      </w:pPr>
      <w:r w:rsidRPr="00BC2C2C">
        <w:rPr>
          <w:rFonts w:eastAsia="Times New Roman" w:cs="Times New Roman"/>
          <w:szCs w:val="24"/>
          <w:lang w:eastAsia="hr-HR"/>
        </w:rPr>
        <w:t>Прихвата се Информација о раду спортских организација за 2025. годину и план активности за 2026. годину.</w:t>
      </w:r>
    </w:p>
    <w:p w:rsidR="00BC2C2C" w:rsidRDefault="00BC2C2C" w:rsidP="00BC2C2C">
      <w:pPr>
        <w:spacing w:before="100" w:beforeAutospacing="1" w:after="100" w:afterAutospacing="1"/>
        <w:ind w:left="720"/>
        <w:contextualSpacing/>
        <w:rPr>
          <w:rFonts w:eastAsia="Times New Roman" w:cs="Times New Roman"/>
          <w:szCs w:val="24"/>
          <w:lang w:eastAsia="hr-HR"/>
        </w:rPr>
      </w:pPr>
    </w:p>
    <w:p w:rsidR="008F3EDC" w:rsidRDefault="008F3EDC" w:rsidP="00BC2C2C">
      <w:pPr>
        <w:spacing w:before="100" w:beforeAutospacing="1" w:after="100" w:afterAutospacing="1"/>
        <w:ind w:left="720"/>
        <w:contextualSpacing/>
        <w:rPr>
          <w:rFonts w:eastAsia="Times New Roman" w:cs="Times New Roman"/>
          <w:szCs w:val="24"/>
          <w:lang w:eastAsia="hr-HR"/>
        </w:rPr>
      </w:pPr>
    </w:p>
    <w:p w:rsidR="008F3EDC" w:rsidRPr="00BC2C2C" w:rsidRDefault="008F3EDC" w:rsidP="00BC2C2C">
      <w:pPr>
        <w:spacing w:before="100" w:beforeAutospacing="1" w:after="100" w:afterAutospacing="1"/>
        <w:ind w:left="720"/>
        <w:contextualSpacing/>
        <w:rPr>
          <w:rFonts w:eastAsia="Times New Roman" w:cs="Times New Roman"/>
          <w:szCs w:val="24"/>
          <w:lang w:eastAsia="hr-HR"/>
        </w:rPr>
      </w:pPr>
    </w:p>
    <w:p w:rsidR="00BC2C2C" w:rsidRDefault="00BC2C2C" w:rsidP="00BC2C2C">
      <w:pPr>
        <w:numPr>
          <w:ilvl w:val="0"/>
          <w:numId w:val="1"/>
        </w:numPr>
        <w:spacing w:before="100" w:beforeAutospacing="1" w:after="100" w:afterAutospacing="1"/>
        <w:contextualSpacing/>
        <w:rPr>
          <w:rFonts w:eastAsia="Times New Roman" w:cs="Times New Roman"/>
          <w:szCs w:val="24"/>
          <w:lang w:eastAsia="hr-HR"/>
        </w:rPr>
      </w:pPr>
      <w:r w:rsidRPr="00BC2C2C">
        <w:rPr>
          <w:rFonts w:eastAsia="Times New Roman" w:cs="Times New Roman"/>
          <w:szCs w:val="24"/>
          <w:lang w:eastAsia="hr-HR"/>
        </w:rPr>
        <w:t>Саставни дио овог Закључка чини Информација из тачке 1. овог Закључка.</w:t>
      </w:r>
    </w:p>
    <w:p w:rsidR="00BC2C2C" w:rsidRDefault="00BC2C2C" w:rsidP="00BC2C2C">
      <w:pPr>
        <w:spacing w:before="100" w:beforeAutospacing="1" w:after="100" w:afterAutospacing="1"/>
        <w:ind w:left="720"/>
        <w:contextualSpacing/>
        <w:rPr>
          <w:rFonts w:eastAsia="Times New Roman" w:cs="Times New Roman"/>
          <w:szCs w:val="24"/>
          <w:lang w:eastAsia="hr-HR"/>
        </w:rPr>
      </w:pPr>
    </w:p>
    <w:p w:rsidR="008F3EDC" w:rsidRDefault="008F3EDC" w:rsidP="00BC2C2C">
      <w:pPr>
        <w:spacing w:before="100" w:beforeAutospacing="1" w:after="100" w:afterAutospacing="1"/>
        <w:ind w:left="720"/>
        <w:contextualSpacing/>
        <w:rPr>
          <w:rFonts w:eastAsia="Times New Roman" w:cs="Times New Roman"/>
          <w:szCs w:val="24"/>
          <w:lang w:eastAsia="hr-HR"/>
        </w:rPr>
      </w:pPr>
    </w:p>
    <w:p w:rsidR="008F3EDC" w:rsidRPr="00BC2C2C" w:rsidRDefault="008F3EDC" w:rsidP="00BC2C2C">
      <w:pPr>
        <w:spacing w:before="100" w:beforeAutospacing="1" w:after="100" w:afterAutospacing="1"/>
        <w:ind w:left="720"/>
        <w:contextualSpacing/>
        <w:rPr>
          <w:rFonts w:eastAsia="Times New Roman" w:cs="Times New Roman"/>
          <w:szCs w:val="24"/>
          <w:lang w:eastAsia="hr-HR"/>
        </w:rPr>
      </w:pPr>
    </w:p>
    <w:p w:rsidR="00BC2C2C" w:rsidRDefault="00BC2C2C" w:rsidP="00BC2C2C">
      <w:pPr>
        <w:numPr>
          <w:ilvl w:val="0"/>
          <w:numId w:val="1"/>
        </w:numPr>
        <w:spacing w:before="100" w:beforeAutospacing="1" w:after="100" w:afterAutospacing="1"/>
        <w:contextualSpacing/>
        <w:rPr>
          <w:rFonts w:eastAsia="Times New Roman" w:cs="Times New Roman"/>
          <w:szCs w:val="24"/>
          <w:lang w:eastAsia="hr-HR"/>
        </w:rPr>
      </w:pPr>
      <w:r w:rsidRPr="00BC2C2C">
        <w:rPr>
          <w:rFonts w:eastAsia="Times New Roman" w:cs="Times New Roman"/>
          <w:szCs w:val="24"/>
          <w:lang w:eastAsia="hr-HR"/>
        </w:rPr>
        <w:t>Овај Закључак ступа на снагу даном доношења, и биће објављен у „Службеном гласнику општине Брод“.</w:t>
      </w:r>
    </w:p>
    <w:p w:rsidR="00BC2C2C" w:rsidRDefault="00BC2C2C" w:rsidP="00BC2C2C">
      <w:pPr>
        <w:spacing w:before="100" w:beforeAutospacing="1" w:after="100" w:afterAutospacing="1"/>
        <w:contextualSpacing/>
        <w:rPr>
          <w:rFonts w:eastAsia="Times New Roman" w:cs="Times New Roman"/>
          <w:szCs w:val="24"/>
          <w:lang w:eastAsia="hr-HR"/>
        </w:rPr>
      </w:pPr>
    </w:p>
    <w:p w:rsidR="00BC2C2C" w:rsidRDefault="00BC2C2C" w:rsidP="00BC2C2C">
      <w:pPr>
        <w:spacing w:before="100" w:beforeAutospacing="1" w:after="100" w:afterAutospacing="1"/>
        <w:contextualSpacing/>
        <w:rPr>
          <w:rFonts w:eastAsia="Times New Roman" w:cs="Times New Roman"/>
          <w:szCs w:val="24"/>
          <w:lang w:eastAsia="hr-HR"/>
        </w:rPr>
      </w:pPr>
    </w:p>
    <w:p w:rsidR="00BC2C2C" w:rsidRDefault="00BC2C2C" w:rsidP="00BC2C2C">
      <w:pPr>
        <w:spacing w:before="100" w:beforeAutospacing="1" w:after="100" w:afterAutospacing="1"/>
        <w:contextualSpacing/>
        <w:rPr>
          <w:rFonts w:eastAsia="Times New Roman" w:cs="Times New Roman"/>
          <w:szCs w:val="24"/>
          <w:lang w:eastAsia="hr-HR"/>
        </w:rPr>
      </w:pPr>
    </w:p>
    <w:p w:rsidR="008F3EDC" w:rsidRDefault="008F3EDC" w:rsidP="00BC2C2C">
      <w:pPr>
        <w:spacing w:before="100" w:beforeAutospacing="1" w:after="100" w:afterAutospacing="1"/>
        <w:contextualSpacing/>
        <w:rPr>
          <w:rFonts w:eastAsia="Times New Roman" w:cs="Times New Roman"/>
          <w:szCs w:val="24"/>
          <w:lang w:eastAsia="hr-HR"/>
        </w:rPr>
      </w:pPr>
    </w:p>
    <w:p w:rsidR="008F3EDC" w:rsidRDefault="008F3EDC" w:rsidP="00BC2C2C">
      <w:pPr>
        <w:spacing w:before="100" w:beforeAutospacing="1" w:after="100" w:afterAutospacing="1"/>
        <w:contextualSpacing/>
        <w:rPr>
          <w:rFonts w:eastAsia="Times New Roman" w:cs="Times New Roman"/>
          <w:szCs w:val="24"/>
          <w:lang w:eastAsia="hr-HR"/>
        </w:rPr>
      </w:pPr>
    </w:p>
    <w:p w:rsidR="008F3EDC" w:rsidRDefault="008F3EDC" w:rsidP="00BC2C2C">
      <w:pPr>
        <w:spacing w:before="100" w:beforeAutospacing="1" w:after="100" w:afterAutospacing="1"/>
        <w:contextualSpacing/>
        <w:rPr>
          <w:rFonts w:eastAsia="Times New Roman" w:cs="Times New Roman"/>
          <w:szCs w:val="24"/>
          <w:lang w:eastAsia="hr-HR"/>
        </w:rPr>
      </w:pPr>
    </w:p>
    <w:p w:rsidR="008F3EDC" w:rsidRDefault="008F3EDC" w:rsidP="00BC2C2C">
      <w:pPr>
        <w:spacing w:before="100" w:beforeAutospacing="1" w:after="100" w:afterAutospacing="1"/>
        <w:contextualSpacing/>
        <w:rPr>
          <w:rFonts w:eastAsia="Times New Roman" w:cs="Times New Roman"/>
          <w:szCs w:val="24"/>
          <w:lang w:eastAsia="hr-HR"/>
        </w:rPr>
      </w:pPr>
    </w:p>
    <w:p w:rsidR="008F3EDC" w:rsidRDefault="008F3EDC" w:rsidP="00BC2C2C">
      <w:pPr>
        <w:spacing w:before="100" w:beforeAutospacing="1" w:after="100" w:afterAutospacing="1"/>
        <w:contextualSpacing/>
        <w:rPr>
          <w:rFonts w:eastAsia="Times New Roman" w:cs="Times New Roman"/>
          <w:szCs w:val="24"/>
          <w:lang w:eastAsia="hr-HR"/>
        </w:rPr>
      </w:pPr>
    </w:p>
    <w:p w:rsidR="00BC2C2C" w:rsidRPr="00BC2C2C" w:rsidRDefault="00BC2C2C" w:rsidP="00BC2C2C">
      <w:pPr>
        <w:spacing w:before="100" w:beforeAutospacing="1" w:after="100" w:afterAutospacing="1"/>
        <w:contextualSpacing/>
        <w:rPr>
          <w:rFonts w:eastAsia="Times New Roman" w:cs="Times New Roman"/>
          <w:szCs w:val="24"/>
          <w:lang w:eastAsia="hr-HR"/>
        </w:rPr>
      </w:pPr>
    </w:p>
    <w:p w:rsidR="00BC2C2C" w:rsidRPr="00BC2C2C" w:rsidRDefault="00BC2C2C" w:rsidP="00BC2C2C">
      <w:pPr>
        <w:spacing w:before="100" w:beforeAutospacing="1" w:after="100" w:afterAutospacing="1"/>
        <w:ind w:left="4248" w:firstLine="708"/>
        <w:contextualSpacing/>
        <w:rPr>
          <w:rFonts w:eastAsia="Times New Roman" w:cs="Times New Roman"/>
          <w:szCs w:val="24"/>
          <w:lang w:eastAsia="hr-HR"/>
        </w:rPr>
      </w:pPr>
      <w:r w:rsidRPr="00BC2C2C">
        <w:rPr>
          <w:rFonts w:eastAsia="Times New Roman" w:cs="Times New Roman"/>
          <w:b/>
          <w:bCs/>
          <w:szCs w:val="24"/>
          <w:lang w:eastAsia="hr-HR"/>
        </w:rPr>
        <w:t>Предсједник Скупштине општине</w:t>
      </w:r>
    </w:p>
    <w:p w:rsidR="00BC2C2C" w:rsidRDefault="00BC2C2C" w:rsidP="00BC2C2C">
      <w:pPr>
        <w:spacing w:before="100" w:beforeAutospacing="1" w:after="100" w:afterAutospacing="1"/>
        <w:ind w:left="4956"/>
        <w:contextualSpacing/>
        <w:outlineLvl w:val="1"/>
        <w:rPr>
          <w:rFonts w:eastAsia="Times New Roman" w:cs="Times New Roman"/>
          <w:i/>
          <w:iCs/>
          <w:szCs w:val="24"/>
          <w:lang w:val="sr-Cyrl-RS" w:eastAsia="hr-HR"/>
        </w:rPr>
      </w:pPr>
      <w:r>
        <w:rPr>
          <w:rFonts w:eastAsia="Times New Roman" w:cs="Times New Roman"/>
          <w:i/>
          <w:iCs/>
          <w:szCs w:val="24"/>
          <w:lang w:val="sr-Cyrl-RS" w:eastAsia="hr-HR"/>
        </w:rPr>
        <w:t xml:space="preserve">       </w:t>
      </w:r>
    </w:p>
    <w:p w:rsidR="00BC2C2C" w:rsidRPr="00BC2C2C" w:rsidRDefault="00BC2C2C" w:rsidP="00BC2C2C">
      <w:pPr>
        <w:spacing w:before="100" w:beforeAutospacing="1" w:after="100" w:afterAutospacing="1"/>
        <w:ind w:left="4956"/>
        <w:contextualSpacing/>
        <w:outlineLvl w:val="1"/>
        <w:rPr>
          <w:rFonts w:eastAsia="Times New Roman" w:cs="Times New Roman"/>
          <w:i/>
          <w:iCs/>
          <w:szCs w:val="24"/>
          <w:lang w:val="sr-Cyrl-RS" w:eastAsia="hr-HR"/>
        </w:rPr>
      </w:pPr>
      <w:r>
        <w:rPr>
          <w:rFonts w:eastAsia="Times New Roman" w:cs="Times New Roman"/>
          <w:i/>
          <w:iCs/>
          <w:szCs w:val="24"/>
          <w:lang w:val="sr-Cyrl-RS" w:eastAsia="hr-HR"/>
        </w:rPr>
        <w:t xml:space="preserve">      _________________________</w:t>
      </w:r>
    </w:p>
    <w:p w:rsidR="00BC2C2C" w:rsidRPr="00BC2C2C" w:rsidRDefault="00BC2C2C" w:rsidP="00BC2C2C">
      <w:pPr>
        <w:spacing w:before="100" w:beforeAutospacing="1" w:after="100" w:afterAutospacing="1"/>
        <w:jc w:val="center"/>
        <w:outlineLvl w:val="1"/>
        <w:rPr>
          <w:rFonts w:eastAsia="Times New Roman" w:cs="Times New Roman"/>
          <w:b/>
          <w:iCs/>
          <w:szCs w:val="24"/>
          <w:lang w:val="sr-Cyrl-RS" w:eastAsia="hr-HR"/>
        </w:rPr>
      </w:pPr>
      <w:r>
        <w:rPr>
          <w:rFonts w:eastAsia="Times New Roman" w:cs="Times New Roman"/>
          <w:b/>
          <w:iCs/>
          <w:szCs w:val="24"/>
          <w:lang w:val="sr-Cyrl-RS" w:eastAsia="hr-HR"/>
        </w:rPr>
        <w:t xml:space="preserve"> </w:t>
      </w:r>
      <w:r>
        <w:rPr>
          <w:rFonts w:eastAsia="Times New Roman" w:cs="Times New Roman"/>
          <w:b/>
          <w:iCs/>
          <w:szCs w:val="24"/>
          <w:lang w:val="sr-Cyrl-RS" w:eastAsia="hr-HR"/>
        </w:rPr>
        <w:tab/>
      </w:r>
      <w:r>
        <w:rPr>
          <w:rFonts w:eastAsia="Times New Roman" w:cs="Times New Roman"/>
          <w:b/>
          <w:iCs/>
          <w:szCs w:val="24"/>
          <w:lang w:val="sr-Cyrl-RS" w:eastAsia="hr-HR"/>
        </w:rPr>
        <w:tab/>
      </w:r>
      <w:r>
        <w:rPr>
          <w:rFonts w:eastAsia="Times New Roman" w:cs="Times New Roman"/>
          <w:b/>
          <w:iCs/>
          <w:szCs w:val="24"/>
          <w:lang w:val="sr-Cyrl-RS" w:eastAsia="hr-HR"/>
        </w:rPr>
        <w:tab/>
      </w:r>
      <w:r>
        <w:rPr>
          <w:rFonts w:eastAsia="Times New Roman" w:cs="Times New Roman"/>
          <w:b/>
          <w:iCs/>
          <w:szCs w:val="24"/>
          <w:lang w:val="sr-Cyrl-RS" w:eastAsia="hr-HR"/>
        </w:rPr>
        <w:tab/>
      </w:r>
      <w:r>
        <w:rPr>
          <w:rFonts w:eastAsia="Times New Roman" w:cs="Times New Roman"/>
          <w:b/>
          <w:iCs/>
          <w:szCs w:val="24"/>
          <w:lang w:val="sr-Cyrl-RS" w:eastAsia="hr-HR"/>
        </w:rPr>
        <w:tab/>
      </w:r>
      <w:r>
        <w:rPr>
          <w:rFonts w:eastAsia="Times New Roman" w:cs="Times New Roman"/>
          <w:b/>
          <w:iCs/>
          <w:szCs w:val="24"/>
          <w:lang w:val="sr-Cyrl-RS" w:eastAsia="hr-HR"/>
        </w:rPr>
        <w:tab/>
      </w:r>
      <w:r w:rsidR="00774B5F">
        <w:rPr>
          <w:rFonts w:eastAsia="Times New Roman" w:cs="Times New Roman"/>
          <w:b/>
          <w:iCs/>
          <w:szCs w:val="24"/>
          <w:lang w:eastAsia="hr-HR"/>
        </w:rPr>
        <w:t xml:space="preserve">      </w:t>
      </w:r>
      <w:r>
        <w:rPr>
          <w:rFonts w:eastAsia="Times New Roman" w:cs="Times New Roman"/>
          <w:b/>
          <w:iCs/>
          <w:szCs w:val="24"/>
          <w:lang w:val="sr-Cyrl-RS" w:eastAsia="hr-HR"/>
        </w:rPr>
        <w:t>Милош Станишић</w:t>
      </w:r>
    </w:p>
    <w:p w:rsidR="00BC2C2C" w:rsidRDefault="00BC2C2C" w:rsidP="00BC2C2C">
      <w:pPr>
        <w:spacing w:before="100" w:beforeAutospacing="1" w:after="100" w:afterAutospacing="1"/>
        <w:outlineLvl w:val="1"/>
        <w:rPr>
          <w:rFonts w:eastAsia="Times New Roman" w:cs="Times New Roman"/>
          <w:b/>
          <w:bCs/>
          <w:sz w:val="36"/>
          <w:szCs w:val="36"/>
          <w:lang w:eastAsia="hr-HR"/>
        </w:rPr>
      </w:pPr>
    </w:p>
    <w:p w:rsidR="00BC2C2C" w:rsidRPr="00BC2C2C" w:rsidRDefault="00BC2C2C" w:rsidP="00BC2C2C">
      <w:pPr>
        <w:spacing w:before="100" w:beforeAutospacing="1" w:after="100" w:afterAutospacing="1"/>
        <w:contextualSpacing/>
        <w:rPr>
          <w:rFonts w:eastAsia="Times New Roman" w:cs="Times New Roman"/>
          <w:szCs w:val="24"/>
          <w:lang w:eastAsia="hr-HR"/>
        </w:rPr>
      </w:pPr>
      <w:r w:rsidRPr="00BC2C2C">
        <w:rPr>
          <w:rFonts w:eastAsia="Times New Roman" w:cs="Times New Roman"/>
          <w:b/>
          <w:bCs/>
          <w:szCs w:val="24"/>
          <w:lang w:eastAsia="hr-HR"/>
        </w:rPr>
        <w:t>Број:</w:t>
      </w:r>
      <w:r w:rsidRPr="00BC2C2C">
        <w:rPr>
          <w:rFonts w:eastAsia="Times New Roman" w:cs="Times New Roman"/>
          <w:szCs w:val="24"/>
          <w:lang w:eastAsia="hr-HR"/>
        </w:rPr>
        <w:t xml:space="preserve"> _______________/26</w:t>
      </w:r>
    </w:p>
    <w:p w:rsidR="00BC2C2C" w:rsidRPr="00BC2C2C" w:rsidRDefault="00BC2C2C" w:rsidP="00BC2C2C">
      <w:pPr>
        <w:spacing w:before="100" w:beforeAutospacing="1" w:after="100" w:afterAutospacing="1"/>
        <w:contextualSpacing/>
        <w:rPr>
          <w:rFonts w:eastAsia="Times New Roman" w:cs="Times New Roman"/>
          <w:szCs w:val="24"/>
          <w:lang w:eastAsia="hr-HR"/>
        </w:rPr>
      </w:pPr>
      <w:r w:rsidRPr="00BC2C2C">
        <w:rPr>
          <w:rFonts w:eastAsia="Times New Roman" w:cs="Times New Roman"/>
          <w:b/>
          <w:bCs/>
          <w:szCs w:val="24"/>
          <w:lang w:eastAsia="hr-HR"/>
        </w:rPr>
        <w:t>Датум:</w:t>
      </w:r>
      <w:r w:rsidRPr="00BC2C2C">
        <w:rPr>
          <w:rFonts w:eastAsia="Times New Roman" w:cs="Times New Roman"/>
          <w:szCs w:val="24"/>
          <w:lang w:eastAsia="hr-HR"/>
        </w:rPr>
        <w:t xml:space="preserve"> ____________ 2026. године</w:t>
      </w:r>
    </w:p>
    <w:p w:rsidR="008F3EDC" w:rsidRDefault="008F3EDC" w:rsidP="00BC2C2C">
      <w:pPr>
        <w:spacing w:before="100" w:beforeAutospacing="1" w:after="100" w:afterAutospacing="1"/>
        <w:jc w:val="both"/>
        <w:rPr>
          <w:rFonts w:eastAsia="Times New Roman" w:cs="Times New Roman"/>
          <w:b/>
          <w:bCs/>
          <w:sz w:val="36"/>
          <w:szCs w:val="36"/>
          <w:lang w:eastAsia="hr-HR"/>
        </w:rPr>
      </w:pPr>
    </w:p>
    <w:p w:rsidR="00743C1A" w:rsidRPr="00743C1A" w:rsidRDefault="00743C1A" w:rsidP="00743C1A">
      <w:pPr>
        <w:spacing w:before="100" w:beforeAutospacing="1" w:after="100" w:afterAutospacing="1"/>
        <w:outlineLvl w:val="2"/>
        <w:rPr>
          <w:rFonts w:eastAsia="Times New Roman" w:cs="Times New Roman"/>
          <w:b/>
          <w:bCs/>
          <w:sz w:val="27"/>
          <w:szCs w:val="27"/>
          <w:lang w:eastAsia="hr-HR"/>
        </w:rPr>
      </w:pPr>
      <w:r w:rsidRPr="00743C1A">
        <w:rPr>
          <w:rFonts w:eastAsia="Times New Roman" w:cs="Times New Roman"/>
          <w:b/>
          <w:bCs/>
          <w:sz w:val="27"/>
          <w:szCs w:val="27"/>
          <w:lang w:eastAsia="hr-HR"/>
        </w:rPr>
        <w:lastRenderedPageBreak/>
        <w:t>УВОД</w:t>
      </w:r>
    </w:p>
    <w:p w:rsidR="00743C1A" w:rsidRPr="00743C1A" w:rsidRDefault="00743C1A" w:rsidP="00EE0CF1">
      <w:pPr>
        <w:spacing w:before="100" w:beforeAutospacing="1" w:after="100" w:afterAutospacing="1"/>
        <w:jc w:val="both"/>
        <w:rPr>
          <w:rFonts w:eastAsia="Times New Roman" w:cs="Times New Roman"/>
          <w:szCs w:val="24"/>
          <w:lang w:eastAsia="hr-HR"/>
        </w:rPr>
      </w:pPr>
      <w:r w:rsidRPr="00743C1A">
        <w:rPr>
          <w:rFonts w:eastAsia="Times New Roman" w:cs="Times New Roman"/>
          <w:szCs w:val="24"/>
          <w:lang w:eastAsia="hr-HR"/>
        </w:rPr>
        <w:t>Програмом рада Скупштине општине Брод за 2026. годину планирано је разматрање Информације о раду спортских организација на подручју општине Брод за 2025. годину, са планом активности за 2026. годину. Сагледавање стања у овој области од изузетног је значаја за праћење развоја локалног спорта, вредновање постигнутих резултата, као и за планирање будућих буџетских издвајања намијењених финансирању спортских колектива.</w:t>
      </w:r>
    </w:p>
    <w:p w:rsidR="00743C1A" w:rsidRPr="00743C1A" w:rsidRDefault="00743C1A" w:rsidP="00EE0CF1">
      <w:pPr>
        <w:spacing w:before="100" w:beforeAutospacing="1" w:after="100" w:afterAutospacing="1"/>
        <w:jc w:val="both"/>
        <w:rPr>
          <w:rFonts w:eastAsia="Times New Roman" w:cs="Times New Roman"/>
          <w:szCs w:val="24"/>
          <w:lang w:eastAsia="hr-HR"/>
        </w:rPr>
      </w:pPr>
      <w:r w:rsidRPr="00743C1A">
        <w:rPr>
          <w:rFonts w:eastAsia="Times New Roman" w:cs="Times New Roman"/>
          <w:szCs w:val="24"/>
          <w:lang w:eastAsia="hr-HR"/>
        </w:rPr>
        <w:t>У складу са наведеним Програмом рада, Одјељење за привреду и друштвене дјелатности упутило је званичан захтјев свим спортским организацијама које су регистроване и дјелују на подручју општине Брод. Од њих је затражено да благовремено доставе детаљне информације о раду за 2025. годину, као и планове рада за 2026. годину.</w:t>
      </w:r>
    </w:p>
    <w:p w:rsidR="00743C1A" w:rsidRPr="00743C1A" w:rsidRDefault="00743C1A" w:rsidP="00EE0CF1">
      <w:pPr>
        <w:spacing w:before="100" w:beforeAutospacing="1" w:after="100" w:afterAutospacing="1"/>
        <w:jc w:val="both"/>
        <w:rPr>
          <w:rFonts w:eastAsia="Times New Roman" w:cs="Times New Roman"/>
          <w:szCs w:val="24"/>
          <w:lang w:eastAsia="hr-HR"/>
        </w:rPr>
      </w:pPr>
      <w:r w:rsidRPr="00743C1A">
        <w:rPr>
          <w:rFonts w:eastAsia="Times New Roman" w:cs="Times New Roman"/>
          <w:szCs w:val="24"/>
          <w:lang w:eastAsia="hr-HR"/>
        </w:rPr>
        <w:t>На подручју општине Брод у току 2025. године активно је дјеловало укупно четрнаест (14) спортских организација, које су све уредно и благовремено испуниле своју обавезу и доставиле тражене и</w:t>
      </w:r>
      <w:r w:rsidR="00EE0CF1">
        <w:rPr>
          <w:rFonts w:eastAsia="Times New Roman" w:cs="Times New Roman"/>
          <w:szCs w:val="24"/>
          <w:lang w:val="sr-Cyrl-RS" w:eastAsia="hr-HR"/>
        </w:rPr>
        <w:t>нформације</w:t>
      </w:r>
      <w:r w:rsidRPr="00743C1A">
        <w:rPr>
          <w:rFonts w:eastAsia="Times New Roman" w:cs="Times New Roman"/>
          <w:szCs w:val="24"/>
          <w:lang w:eastAsia="hr-HR"/>
        </w:rPr>
        <w:t>. Информације су достављене на јединственом (унифицираном) обрасцу, што је надлежном Одјељењу омогућило квалитетну, систематску и једнообразну обраду података, као и свеобухватну упоредну анализу појединачних параметара пословања и спортских резултата за све спортске колективе.</w:t>
      </w:r>
    </w:p>
    <w:p w:rsidR="00774B5F" w:rsidRDefault="00774B5F" w:rsidP="00EE0CF1">
      <w:pPr>
        <w:spacing w:before="100" w:beforeAutospacing="1" w:after="100" w:afterAutospacing="1"/>
        <w:jc w:val="both"/>
        <w:rPr>
          <w:rFonts w:eastAsia="Times New Roman" w:cs="Times New Roman"/>
          <w:szCs w:val="24"/>
          <w:lang w:eastAsia="hr-HR"/>
        </w:rPr>
      </w:pPr>
      <w:r>
        <w:t xml:space="preserve">Приликом анализе важно је нагласити специфичност једног спортског удружења. Наиме, Српско спортско удружење (ССУ) „Пријатељи“ Брод у свом саставу има и активно организује Школу фудбала. Иако се оба субјекта воде под истим окриљем, они функционишу као засебне цјелине и </w:t>
      </w:r>
      <w:r w:rsidRPr="00774B5F">
        <w:rPr>
          <w:bCs/>
        </w:rPr>
        <w:t>посједују засебне трансакцијске рачуне</w:t>
      </w:r>
      <w:r>
        <w:t>, што је посебно истакнуто у овој информацији ради потпуне финансијске и административне транспарентности.</w:t>
      </w:r>
    </w:p>
    <w:p w:rsidR="00743C1A" w:rsidRPr="00743C1A" w:rsidRDefault="00EE0CF1" w:rsidP="00EE0CF1">
      <w:pPr>
        <w:spacing w:before="100" w:beforeAutospacing="1" w:after="100" w:afterAutospacing="1"/>
        <w:jc w:val="both"/>
        <w:rPr>
          <w:rFonts w:eastAsia="Times New Roman" w:cs="Times New Roman"/>
          <w:szCs w:val="24"/>
          <w:lang w:eastAsia="hr-HR"/>
        </w:rPr>
      </w:pPr>
      <w:r>
        <w:rPr>
          <w:rFonts w:eastAsia="Times New Roman" w:cs="Times New Roman"/>
          <w:szCs w:val="24"/>
          <w:lang w:eastAsia="hr-HR"/>
        </w:rPr>
        <w:t>Одјељење за привреду и</w:t>
      </w:r>
      <w:r w:rsidR="00743C1A" w:rsidRPr="00743C1A">
        <w:rPr>
          <w:rFonts w:eastAsia="Times New Roman" w:cs="Times New Roman"/>
          <w:szCs w:val="24"/>
          <w:lang w:eastAsia="hr-HR"/>
        </w:rPr>
        <w:t xml:space="preserve"> друштвене дјелатности извршило је детаљну систематизацију и анализу свих пристиглих материјала те је, на основу прикупљених података од свих четрнаест (14) спортских организација, сачинило ову Информацију о раду спортских организација за 2025. годину са планом активности за 2026. годину.</w:t>
      </w:r>
    </w:p>
    <w:p w:rsidR="00743C1A" w:rsidRPr="00743C1A" w:rsidRDefault="00743C1A" w:rsidP="00EE0CF1">
      <w:pPr>
        <w:spacing w:before="100" w:beforeAutospacing="1" w:after="100" w:afterAutospacing="1"/>
        <w:jc w:val="both"/>
        <w:rPr>
          <w:rFonts w:eastAsia="Times New Roman" w:cs="Times New Roman"/>
          <w:szCs w:val="24"/>
          <w:lang w:eastAsia="hr-HR"/>
        </w:rPr>
      </w:pPr>
      <w:r w:rsidRPr="00743C1A">
        <w:rPr>
          <w:rFonts w:eastAsia="Times New Roman" w:cs="Times New Roman"/>
          <w:szCs w:val="24"/>
          <w:lang w:eastAsia="hr-HR"/>
        </w:rPr>
        <w:t>У циљу што транспарентнијег и детаљнијег информисања одборника Скупштине општине Брод и јавности, уз ову Информацију се у прилогу достављају изворне информације свих спортских организација које су испуниле своју обавезу, као и приједлог Закључка о усвајању Информације, који се упућује у даљу скупштинску процедуру на разматрање и коначно одлучивање.</w:t>
      </w:r>
    </w:p>
    <w:p w:rsidR="00743C1A" w:rsidRPr="00743C1A" w:rsidRDefault="00743C1A" w:rsidP="00743C1A">
      <w:pPr>
        <w:pStyle w:val="NormalWeb"/>
        <w:rPr>
          <w:b/>
          <w:lang w:val="sr-Cyrl-RS"/>
        </w:rPr>
      </w:pPr>
    </w:p>
    <w:p w:rsidR="00743C1A" w:rsidRDefault="00743C1A" w:rsidP="00743C1A">
      <w:pPr>
        <w:pStyle w:val="NormalWeb"/>
        <w:jc w:val="both"/>
        <w:rPr>
          <w:lang w:val="sr-Cyrl-RS"/>
        </w:rPr>
      </w:pPr>
    </w:p>
    <w:p w:rsidR="00743C1A" w:rsidRPr="00743C1A" w:rsidRDefault="00743C1A" w:rsidP="00743C1A">
      <w:pPr>
        <w:pStyle w:val="NormalWeb"/>
        <w:jc w:val="both"/>
        <w:rPr>
          <w:lang w:val="sr-Cyrl-RS"/>
        </w:rPr>
      </w:pPr>
    </w:p>
    <w:p w:rsidR="008F3EDC" w:rsidRDefault="008F3EDC" w:rsidP="00BC2C2C">
      <w:pPr>
        <w:spacing w:before="100" w:beforeAutospacing="1" w:after="100" w:afterAutospacing="1"/>
        <w:contextualSpacing/>
        <w:jc w:val="center"/>
        <w:outlineLvl w:val="1"/>
        <w:rPr>
          <w:rFonts w:eastAsia="Times New Roman" w:cs="Times New Roman"/>
          <w:szCs w:val="24"/>
          <w:lang w:eastAsia="hr-HR"/>
        </w:rPr>
      </w:pPr>
    </w:p>
    <w:p w:rsidR="00743C1A" w:rsidRDefault="00743C1A" w:rsidP="00BC2C2C">
      <w:pPr>
        <w:spacing w:before="100" w:beforeAutospacing="1" w:after="100" w:afterAutospacing="1"/>
        <w:contextualSpacing/>
        <w:jc w:val="center"/>
        <w:outlineLvl w:val="1"/>
        <w:rPr>
          <w:rFonts w:eastAsia="Times New Roman" w:cs="Times New Roman"/>
          <w:szCs w:val="24"/>
          <w:lang w:eastAsia="hr-HR"/>
        </w:rPr>
      </w:pPr>
    </w:p>
    <w:p w:rsidR="00743C1A" w:rsidRDefault="00743C1A" w:rsidP="00BC2C2C">
      <w:pPr>
        <w:spacing w:before="100" w:beforeAutospacing="1" w:after="100" w:afterAutospacing="1"/>
        <w:contextualSpacing/>
        <w:jc w:val="center"/>
        <w:outlineLvl w:val="1"/>
        <w:rPr>
          <w:rFonts w:eastAsia="Times New Roman" w:cs="Times New Roman"/>
          <w:szCs w:val="24"/>
          <w:lang w:eastAsia="hr-HR"/>
        </w:rPr>
      </w:pPr>
    </w:p>
    <w:p w:rsidR="00743C1A" w:rsidRDefault="00743C1A" w:rsidP="00BC2C2C">
      <w:pPr>
        <w:spacing w:before="100" w:beforeAutospacing="1" w:after="100" w:afterAutospacing="1"/>
        <w:contextualSpacing/>
        <w:jc w:val="center"/>
        <w:outlineLvl w:val="1"/>
        <w:rPr>
          <w:rFonts w:eastAsia="Times New Roman" w:cs="Times New Roman"/>
          <w:szCs w:val="24"/>
          <w:lang w:eastAsia="hr-HR"/>
        </w:rPr>
      </w:pPr>
    </w:p>
    <w:p w:rsidR="00710B00" w:rsidRDefault="00710B00" w:rsidP="00EE0CF1">
      <w:pPr>
        <w:spacing w:before="100" w:beforeAutospacing="1" w:after="100" w:afterAutospacing="1"/>
        <w:contextualSpacing/>
        <w:outlineLvl w:val="1"/>
        <w:rPr>
          <w:rFonts w:eastAsia="Times New Roman" w:cs="Times New Roman"/>
          <w:b/>
          <w:bCs/>
          <w:szCs w:val="24"/>
          <w:lang w:eastAsia="hr-HR"/>
        </w:rPr>
      </w:pPr>
    </w:p>
    <w:p w:rsidR="00BC2C2C" w:rsidRPr="00BC2C2C" w:rsidRDefault="00BC2C2C" w:rsidP="00BC2C2C">
      <w:pPr>
        <w:spacing w:before="100" w:beforeAutospacing="1" w:after="100" w:afterAutospacing="1"/>
        <w:contextualSpacing/>
        <w:jc w:val="center"/>
        <w:outlineLvl w:val="1"/>
        <w:rPr>
          <w:rFonts w:eastAsia="Times New Roman" w:cs="Times New Roman"/>
          <w:b/>
          <w:bCs/>
          <w:szCs w:val="24"/>
          <w:lang w:eastAsia="hr-HR"/>
        </w:rPr>
      </w:pPr>
      <w:r w:rsidRPr="00BC2C2C">
        <w:rPr>
          <w:rFonts w:eastAsia="Times New Roman" w:cs="Times New Roman"/>
          <w:b/>
          <w:bCs/>
          <w:szCs w:val="24"/>
          <w:lang w:eastAsia="hr-HR"/>
        </w:rPr>
        <w:lastRenderedPageBreak/>
        <w:t>ИНФОРМАЦИЈА О РАДУ СПОРТСКИХ ОРГАНИЗАЦИЈА У 2025. ГОДИНИ СА ПЛАНОМ АКТИВНОСТИ ЗА 2026. ГОДИНУ</w:t>
      </w:r>
    </w:p>
    <w:p w:rsidR="00BC2C2C" w:rsidRDefault="00BC2C2C" w:rsidP="00BC2C2C">
      <w:pPr>
        <w:spacing w:before="100" w:beforeAutospacing="1" w:after="100" w:afterAutospacing="1"/>
        <w:contextualSpacing/>
        <w:jc w:val="center"/>
        <w:rPr>
          <w:rFonts w:eastAsia="Times New Roman" w:cs="Times New Roman"/>
          <w:b/>
          <w:i/>
          <w:iCs/>
          <w:szCs w:val="24"/>
          <w:lang w:eastAsia="hr-HR"/>
        </w:rPr>
      </w:pPr>
      <w:r w:rsidRPr="00BC2C2C">
        <w:rPr>
          <w:rFonts w:eastAsia="Times New Roman" w:cs="Times New Roman"/>
          <w:i/>
          <w:iCs/>
          <w:szCs w:val="24"/>
          <w:lang w:eastAsia="hr-HR"/>
        </w:rPr>
        <w:t>(Појединачне информације спортских организација чине саставни дио ове информације и налазе се у прилогу.)</w:t>
      </w:r>
    </w:p>
    <w:p w:rsidR="00BC2C2C" w:rsidRPr="00BC2C2C" w:rsidRDefault="00BC2C2C" w:rsidP="00BC2C2C">
      <w:pPr>
        <w:spacing w:before="100" w:beforeAutospacing="1" w:after="100" w:afterAutospacing="1"/>
        <w:contextualSpacing/>
        <w:jc w:val="center"/>
        <w:rPr>
          <w:rFonts w:eastAsia="Times New Roman" w:cs="Times New Roman"/>
          <w:szCs w:val="24"/>
          <w:u w:val="single"/>
          <w:lang w:eastAsia="hr-HR"/>
        </w:rPr>
      </w:pPr>
    </w:p>
    <w:p w:rsidR="00BC2C2C" w:rsidRPr="00BC2C2C" w:rsidRDefault="00BC2C2C" w:rsidP="00BC2C2C">
      <w:pPr>
        <w:spacing w:before="100" w:beforeAutospacing="1" w:after="100" w:afterAutospacing="1"/>
        <w:contextualSpacing/>
        <w:jc w:val="both"/>
        <w:rPr>
          <w:rFonts w:eastAsia="Times New Roman" w:cs="Times New Roman"/>
          <w:szCs w:val="24"/>
          <w:lang w:eastAsia="hr-HR"/>
        </w:rPr>
      </w:pPr>
      <w:r w:rsidRPr="00BC2C2C">
        <w:rPr>
          <w:rFonts w:eastAsia="Times New Roman" w:cs="Times New Roman"/>
          <w:szCs w:val="24"/>
          <w:lang w:eastAsia="hr-HR"/>
        </w:rPr>
        <w:t>Законом о спорту Републике Српске прописано је да је спорт дјелатност од општег интереса, с обзиром на његов значајан допринос очувању и унапређењу здравља становништва, развоју образовања, културе, привреде и друштва у цјелини, као и стварању квалитетнијег животног и социјалног амбијента. Развој спорта представља један од значајних сегмената укупног друштвеног развоја и важан је фактор унапређења квалитета живота свих грађана.</w:t>
      </w:r>
    </w:p>
    <w:p w:rsidR="00BC2C2C" w:rsidRPr="00BC2C2C" w:rsidRDefault="00BC2C2C" w:rsidP="00BC2C2C">
      <w:pPr>
        <w:spacing w:before="100" w:beforeAutospacing="1" w:after="100" w:afterAutospacing="1"/>
        <w:contextualSpacing/>
        <w:jc w:val="both"/>
        <w:rPr>
          <w:rFonts w:eastAsia="Times New Roman" w:cs="Times New Roman"/>
          <w:szCs w:val="24"/>
          <w:lang w:eastAsia="hr-HR"/>
        </w:rPr>
      </w:pPr>
      <w:r w:rsidRPr="00BC2C2C">
        <w:rPr>
          <w:rFonts w:eastAsia="Times New Roman" w:cs="Times New Roman"/>
          <w:szCs w:val="24"/>
          <w:lang w:eastAsia="hr-HR"/>
        </w:rPr>
        <w:t>Финансирање програмских активности спортских организација на подручју општине Брод током 2025. године вршено је у складу са Одлуком о критеријумима, условима и начину финансирања у области спорта и физичке културе на подручју општине Брод. Наведеном одлуком утврђени су критеријуми за расподјелу буџетских средстава, услови и намјене њиховог коришћења, као и начин извјештавања о утрошку средстава и вршења контроле њихове намјенске потрошње.</w:t>
      </w:r>
    </w:p>
    <w:p w:rsidR="00BC2C2C" w:rsidRPr="00BC2C2C" w:rsidRDefault="00BC2C2C" w:rsidP="00BC2C2C">
      <w:pPr>
        <w:spacing w:before="100" w:beforeAutospacing="1" w:after="100" w:afterAutospacing="1"/>
        <w:contextualSpacing/>
        <w:jc w:val="both"/>
        <w:rPr>
          <w:rFonts w:eastAsia="Times New Roman" w:cs="Times New Roman"/>
          <w:szCs w:val="24"/>
          <w:lang w:eastAsia="hr-HR"/>
        </w:rPr>
      </w:pPr>
      <w:r w:rsidRPr="00BC2C2C">
        <w:rPr>
          <w:rFonts w:eastAsia="Times New Roman" w:cs="Times New Roman"/>
          <w:szCs w:val="24"/>
          <w:lang w:eastAsia="hr-HR"/>
        </w:rPr>
        <w:t>Одлука се примјењивала на све спортске организације регистроване као удружења грађана, као и на друге субјекте који обављају спортску дјелатност на подручју општине Брод и испуњавају прописане услове за остваривање права на суфинансирање из буџета општине.</w:t>
      </w:r>
    </w:p>
    <w:p w:rsidR="00BC2C2C" w:rsidRPr="00BC2C2C" w:rsidRDefault="00BC2C2C" w:rsidP="00BC2C2C">
      <w:pPr>
        <w:spacing w:before="100" w:beforeAutospacing="1" w:after="100" w:afterAutospacing="1"/>
        <w:contextualSpacing/>
        <w:jc w:val="both"/>
        <w:rPr>
          <w:rFonts w:eastAsia="Times New Roman" w:cs="Times New Roman"/>
          <w:szCs w:val="24"/>
          <w:lang w:eastAsia="hr-HR"/>
        </w:rPr>
      </w:pPr>
      <w:r w:rsidRPr="00BC2C2C">
        <w:rPr>
          <w:rFonts w:eastAsia="Times New Roman" w:cs="Times New Roman"/>
          <w:szCs w:val="24"/>
          <w:lang w:eastAsia="hr-HR"/>
        </w:rPr>
        <w:t>Расподјела средстава из Буџета општине Брод за 2025. годину извршена је на основу јавног позива који је расписао Начелник општине Брод. Са свим подносиоцима пријава који су испунили прописане услове закључени су појединачни уговори, којима су уређена међусобна права и обавезе у погледу коришћења, намјенског утрошка и извјештавања о одобреним буџетским средствима.</w:t>
      </w:r>
    </w:p>
    <w:p w:rsidR="00BC2C2C" w:rsidRDefault="00BC2C2C" w:rsidP="00BC2C2C">
      <w:pPr>
        <w:spacing w:before="100" w:beforeAutospacing="1" w:after="100" w:afterAutospacing="1"/>
        <w:contextualSpacing/>
        <w:jc w:val="both"/>
        <w:rPr>
          <w:rFonts w:eastAsia="Times New Roman" w:cs="Times New Roman"/>
          <w:szCs w:val="24"/>
          <w:lang w:eastAsia="hr-HR"/>
        </w:rPr>
      </w:pPr>
      <w:r w:rsidRPr="00BC2C2C">
        <w:rPr>
          <w:rFonts w:eastAsia="Times New Roman" w:cs="Times New Roman"/>
          <w:szCs w:val="24"/>
          <w:lang w:eastAsia="hr-HR"/>
        </w:rPr>
        <w:t>Поред наведене одлуке, нормативни оквир за уређење области спорта на подручју општине Брод чини и Правилник о избору најбољих спортиста и спортских организација општине Брод, којим су утврђени критеријуми и поступак избора најуспјешнијих појединаца и спортских колектива.</w:t>
      </w:r>
    </w:p>
    <w:p w:rsidR="00BC2C2C" w:rsidRPr="00BC2C2C" w:rsidRDefault="00BC2C2C" w:rsidP="00BC2C2C">
      <w:pPr>
        <w:spacing w:before="100" w:beforeAutospacing="1" w:after="100" w:afterAutospacing="1"/>
        <w:contextualSpacing/>
        <w:jc w:val="both"/>
        <w:rPr>
          <w:rFonts w:eastAsia="Times New Roman" w:cs="Times New Roman"/>
          <w:szCs w:val="24"/>
          <w:lang w:eastAsia="hr-HR"/>
        </w:rPr>
      </w:pPr>
    </w:p>
    <w:p w:rsidR="00BC2C2C" w:rsidRDefault="00BC2C2C" w:rsidP="00BC2C2C">
      <w:pPr>
        <w:spacing w:before="100" w:beforeAutospacing="1" w:after="100" w:afterAutospacing="1"/>
        <w:contextualSpacing/>
        <w:jc w:val="both"/>
        <w:rPr>
          <w:rFonts w:eastAsia="Times New Roman" w:cs="Times New Roman"/>
          <w:szCs w:val="24"/>
          <w:lang w:eastAsia="hr-HR"/>
        </w:rPr>
      </w:pPr>
      <w:r w:rsidRPr="00BC2C2C">
        <w:rPr>
          <w:rFonts w:eastAsia="Times New Roman" w:cs="Times New Roman"/>
          <w:szCs w:val="24"/>
          <w:lang w:eastAsia="hr-HR"/>
        </w:rPr>
        <w:t>У наставку Информације дат је преглед буџетских средстава издвојених за финансирање програмских активности спортских организација, организацију спортских манифестација и реализацију других активности у области спорта током 2025. године:</w:t>
      </w:r>
    </w:p>
    <w:p w:rsidR="00BC2C2C" w:rsidRDefault="00BC2C2C" w:rsidP="00BC2C2C">
      <w:pPr>
        <w:spacing w:before="100" w:beforeAutospacing="1" w:after="100" w:afterAutospacing="1"/>
        <w:contextualSpacing/>
        <w:jc w:val="both"/>
        <w:rPr>
          <w:rFonts w:eastAsia="Times New Roman" w:cs="Times New Roman"/>
          <w:szCs w:val="24"/>
          <w:lang w:eastAsia="hr-HR"/>
        </w:rPr>
      </w:pPr>
    </w:p>
    <w:tbl>
      <w:tblPr>
        <w:tblStyle w:val="TableGrid1"/>
        <w:tblW w:w="9606" w:type="dxa"/>
        <w:tblLook w:val="04A0" w:firstRow="1" w:lastRow="0" w:firstColumn="1" w:lastColumn="0" w:noHBand="0" w:noVBand="1"/>
      </w:tblPr>
      <w:tblGrid>
        <w:gridCol w:w="817"/>
        <w:gridCol w:w="5670"/>
        <w:gridCol w:w="3119"/>
      </w:tblGrid>
      <w:tr w:rsidR="00BC2C2C" w:rsidRPr="00330720" w:rsidTr="00C2202B">
        <w:tc>
          <w:tcPr>
            <w:tcW w:w="817" w:type="dxa"/>
            <w:vAlign w:val="center"/>
          </w:tcPr>
          <w:p w:rsidR="00BC2C2C" w:rsidRPr="00330720" w:rsidRDefault="00BC2C2C" w:rsidP="00C2202B">
            <w:pPr>
              <w:jc w:val="center"/>
              <w:rPr>
                <w:rFonts w:eastAsia="Times New Roman" w:cs="Times New Roman"/>
                <w:b/>
                <w:szCs w:val="24"/>
                <w:lang w:val="bs-Cyrl-BA"/>
              </w:rPr>
            </w:pPr>
            <w:r w:rsidRPr="00330720">
              <w:rPr>
                <w:rFonts w:eastAsia="Times New Roman" w:cs="Times New Roman"/>
                <w:b/>
                <w:szCs w:val="24"/>
                <w:lang w:val="bs-Cyrl-BA"/>
              </w:rPr>
              <w:t>Р.Б.</w:t>
            </w:r>
          </w:p>
        </w:tc>
        <w:tc>
          <w:tcPr>
            <w:tcW w:w="5670" w:type="dxa"/>
            <w:vAlign w:val="center"/>
          </w:tcPr>
          <w:p w:rsidR="00BC2C2C" w:rsidRPr="00330720" w:rsidRDefault="00BC2C2C" w:rsidP="00C2202B">
            <w:pPr>
              <w:spacing w:line="360" w:lineRule="auto"/>
              <w:jc w:val="center"/>
              <w:rPr>
                <w:rFonts w:eastAsia="Times New Roman" w:cs="Times New Roman"/>
                <w:b/>
                <w:szCs w:val="24"/>
                <w:lang w:val="sr-Cyrl-BA"/>
              </w:rPr>
            </w:pPr>
            <w:r w:rsidRPr="00330720">
              <w:rPr>
                <w:rFonts w:eastAsia="Times New Roman" w:cs="Times New Roman"/>
                <w:b/>
                <w:szCs w:val="24"/>
                <w:lang w:val="bs-Cyrl-BA"/>
              </w:rPr>
              <w:t>Спортске организације</w:t>
            </w:r>
          </w:p>
        </w:tc>
        <w:tc>
          <w:tcPr>
            <w:tcW w:w="3119" w:type="dxa"/>
            <w:vAlign w:val="center"/>
          </w:tcPr>
          <w:p w:rsidR="00BC2C2C" w:rsidRPr="00330720" w:rsidRDefault="00BC2C2C" w:rsidP="00C2202B">
            <w:pPr>
              <w:jc w:val="center"/>
              <w:rPr>
                <w:rFonts w:eastAsia="Times New Roman" w:cs="Times New Roman"/>
                <w:b/>
                <w:szCs w:val="24"/>
                <w:lang w:val="sr-Cyrl-BA"/>
              </w:rPr>
            </w:pPr>
            <w:r w:rsidRPr="00330720">
              <w:rPr>
                <w:rFonts w:eastAsia="Times New Roman" w:cs="Times New Roman"/>
                <w:b/>
                <w:szCs w:val="24"/>
                <w:lang w:val="bs-Cyrl-BA"/>
              </w:rPr>
              <w:t xml:space="preserve">Износ </w:t>
            </w:r>
            <w:r w:rsidRPr="00330720">
              <w:rPr>
                <w:rFonts w:eastAsia="Times New Roman" w:cs="Times New Roman"/>
                <w:b/>
                <w:szCs w:val="24"/>
                <w:lang w:val="sr-Cyrl-BA"/>
              </w:rPr>
              <w:t>новчани</w:t>
            </w:r>
            <w:r>
              <w:rPr>
                <w:rFonts w:eastAsia="Times New Roman" w:cs="Times New Roman"/>
                <w:b/>
                <w:szCs w:val="24"/>
                <w:lang w:val="sr-Cyrl-BA"/>
              </w:rPr>
              <w:t>х средстава у 202</w:t>
            </w:r>
            <w:r>
              <w:rPr>
                <w:rFonts w:eastAsia="Times New Roman" w:cs="Times New Roman"/>
                <w:b/>
                <w:szCs w:val="24"/>
                <w:lang w:val="hr-HR"/>
              </w:rPr>
              <w:t>5</w:t>
            </w:r>
            <w:r w:rsidRPr="00330720">
              <w:rPr>
                <w:rFonts w:eastAsia="Times New Roman" w:cs="Times New Roman"/>
                <w:b/>
                <w:szCs w:val="24"/>
                <w:lang w:val="sr-Cyrl-BA"/>
              </w:rPr>
              <w:t>. години</w:t>
            </w:r>
          </w:p>
        </w:tc>
      </w:tr>
      <w:tr w:rsidR="00BC2C2C" w:rsidRPr="00330720" w:rsidTr="00C2202B">
        <w:tc>
          <w:tcPr>
            <w:tcW w:w="817" w:type="dxa"/>
          </w:tcPr>
          <w:p w:rsidR="00BC2C2C" w:rsidRPr="00330720" w:rsidRDefault="00BC2C2C" w:rsidP="00C2202B">
            <w:pPr>
              <w:numPr>
                <w:ilvl w:val="0"/>
                <w:numId w:val="2"/>
              </w:numPr>
              <w:contextualSpacing/>
              <w:jc w:val="center"/>
              <w:rPr>
                <w:rFonts w:eastAsia="Times New Roman" w:cs="Times New Roman"/>
                <w:szCs w:val="24"/>
                <w:lang w:val="bs-Cyrl-BA"/>
              </w:rPr>
            </w:pPr>
          </w:p>
        </w:tc>
        <w:tc>
          <w:tcPr>
            <w:tcW w:w="5670" w:type="dxa"/>
            <w:vAlign w:val="center"/>
          </w:tcPr>
          <w:p w:rsidR="00BC2C2C" w:rsidRPr="00330720" w:rsidRDefault="00BC2C2C" w:rsidP="00C2202B">
            <w:pPr>
              <w:spacing w:line="360" w:lineRule="auto"/>
              <w:rPr>
                <w:rFonts w:eastAsia="Times New Roman" w:cs="Times New Roman"/>
                <w:szCs w:val="24"/>
                <w:lang w:val="bs-Cyrl-BA"/>
              </w:rPr>
            </w:pPr>
            <w:r w:rsidRPr="00330720">
              <w:rPr>
                <w:rFonts w:eastAsia="Times New Roman" w:cs="Times New Roman"/>
                <w:szCs w:val="24"/>
                <w:lang w:val="bs-Cyrl-BA"/>
              </w:rPr>
              <w:t>Омладински фудбалски клуб „Полет 1926“ Брод</w:t>
            </w:r>
          </w:p>
        </w:tc>
        <w:tc>
          <w:tcPr>
            <w:tcW w:w="3119" w:type="dxa"/>
            <w:vAlign w:val="center"/>
          </w:tcPr>
          <w:p w:rsidR="00BC2C2C" w:rsidRPr="00330720" w:rsidRDefault="00BC2C2C" w:rsidP="00C2202B">
            <w:pPr>
              <w:jc w:val="right"/>
              <w:rPr>
                <w:rFonts w:eastAsia="Times New Roman" w:cs="Times New Roman"/>
                <w:szCs w:val="24"/>
                <w:lang w:val="sr-Cyrl-BA"/>
              </w:rPr>
            </w:pPr>
            <w:r>
              <w:rPr>
                <w:rFonts w:eastAsia="Times New Roman" w:cs="Times New Roman"/>
                <w:szCs w:val="24"/>
                <w:lang w:val="sr-Cyrl-BA"/>
              </w:rPr>
              <w:t>135.880,95</w:t>
            </w:r>
            <w:r w:rsidRPr="00330720">
              <w:rPr>
                <w:rFonts w:eastAsia="Times New Roman" w:cs="Times New Roman"/>
                <w:szCs w:val="24"/>
                <w:lang w:val="sr-Cyrl-BA"/>
              </w:rPr>
              <w:t xml:space="preserve"> КМ</w:t>
            </w:r>
          </w:p>
        </w:tc>
      </w:tr>
      <w:tr w:rsidR="00BC2C2C" w:rsidRPr="00330720" w:rsidTr="00C2202B">
        <w:tc>
          <w:tcPr>
            <w:tcW w:w="817" w:type="dxa"/>
          </w:tcPr>
          <w:p w:rsidR="00BC2C2C" w:rsidRPr="00330720" w:rsidRDefault="00BC2C2C" w:rsidP="00C2202B">
            <w:pPr>
              <w:jc w:val="center"/>
              <w:rPr>
                <w:rFonts w:eastAsia="Times New Roman" w:cs="Times New Roman"/>
                <w:szCs w:val="24"/>
                <w:lang w:val="bs-Cyrl-BA"/>
              </w:rPr>
            </w:pPr>
            <w:r w:rsidRPr="00330720">
              <w:rPr>
                <w:rFonts w:eastAsia="Times New Roman" w:cs="Times New Roman"/>
                <w:szCs w:val="24"/>
                <w:lang w:val="bs-Cyrl-BA"/>
              </w:rPr>
              <w:t>2.</w:t>
            </w:r>
          </w:p>
        </w:tc>
        <w:tc>
          <w:tcPr>
            <w:tcW w:w="5670" w:type="dxa"/>
            <w:vAlign w:val="center"/>
          </w:tcPr>
          <w:p w:rsidR="00BC2C2C" w:rsidRPr="00330720" w:rsidRDefault="00BC2C2C" w:rsidP="00C2202B">
            <w:pPr>
              <w:spacing w:line="360" w:lineRule="auto"/>
              <w:rPr>
                <w:rFonts w:eastAsia="Times New Roman" w:cs="Times New Roman"/>
                <w:szCs w:val="24"/>
                <w:lang w:val="bs-Cyrl-BA"/>
              </w:rPr>
            </w:pPr>
            <w:r w:rsidRPr="00330720">
              <w:rPr>
                <w:rFonts w:eastAsia="Times New Roman" w:cs="Times New Roman"/>
                <w:szCs w:val="24"/>
                <w:lang w:val="bs-Cyrl-BA"/>
              </w:rPr>
              <w:t>Фудбалски клуб „Задругар“ Сијековац</w:t>
            </w:r>
          </w:p>
        </w:tc>
        <w:tc>
          <w:tcPr>
            <w:tcW w:w="3119" w:type="dxa"/>
            <w:vAlign w:val="center"/>
          </w:tcPr>
          <w:p w:rsidR="00BC2C2C" w:rsidRPr="00330720" w:rsidRDefault="00BC2C2C" w:rsidP="00C2202B">
            <w:pPr>
              <w:jc w:val="right"/>
              <w:rPr>
                <w:rFonts w:eastAsia="Times New Roman" w:cs="Times New Roman"/>
                <w:szCs w:val="24"/>
                <w:lang w:val="sr-Cyrl-BA"/>
              </w:rPr>
            </w:pPr>
            <w:r>
              <w:rPr>
                <w:rFonts w:eastAsia="Times New Roman" w:cs="Times New Roman"/>
                <w:szCs w:val="24"/>
                <w:lang w:val="sr-Cyrl-BA"/>
              </w:rPr>
              <w:t>15</w:t>
            </w:r>
            <w:r w:rsidRPr="00330720">
              <w:rPr>
                <w:rFonts w:eastAsia="Times New Roman" w:cs="Times New Roman"/>
                <w:szCs w:val="24"/>
                <w:lang w:val="sr-Cyrl-BA"/>
              </w:rPr>
              <w:t>.</w:t>
            </w:r>
            <w:r>
              <w:rPr>
                <w:rFonts w:eastAsia="Times New Roman" w:cs="Times New Roman"/>
                <w:szCs w:val="24"/>
                <w:lang w:val="sr-Cyrl-BA"/>
              </w:rPr>
              <w:t>130,18</w:t>
            </w:r>
            <w:r w:rsidRPr="00330720">
              <w:rPr>
                <w:rFonts w:eastAsia="Times New Roman" w:cs="Times New Roman"/>
                <w:szCs w:val="24"/>
                <w:lang w:val="sr-Cyrl-BA"/>
              </w:rPr>
              <w:t xml:space="preserve"> КМ</w:t>
            </w:r>
          </w:p>
        </w:tc>
      </w:tr>
      <w:tr w:rsidR="00BC2C2C" w:rsidRPr="00330720" w:rsidTr="00C2202B">
        <w:tc>
          <w:tcPr>
            <w:tcW w:w="817" w:type="dxa"/>
          </w:tcPr>
          <w:p w:rsidR="00BC2C2C" w:rsidRPr="00330720" w:rsidRDefault="00BC2C2C" w:rsidP="00C2202B">
            <w:pPr>
              <w:jc w:val="center"/>
              <w:rPr>
                <w:rFonts w:eastAsia="Times New Roman" w:cs="Times New Roman"/>
                <w:szCs w:val="24"/>
                <w:lang w:val="bs-Cyrl-BA"/>
              </w:rPr>
            </w:pPr>
            <w:r w:rsidRPr="00330720">
              <w:rPr>
                <w:rFonts w:eastAsia="Times New Roman" w:cs="Times New Roman"/>
                <w:szCs w:val="24"/>
                <w:lang w:val="bs-Cyrl-BA"/>
              </w:rPr>
              <w:t>3.</w:t>
            </w:r>
          </w:p>
        </w:tc>
        <w:tc>
          <w:tcPr>
            <w:tcW w:w="5670" w:type="dxa"/>
            <w:vAlign w:val="center"/>
          </w:tcPr>
          <w:p w:rsidR="00BC2C2C" w:rsidRPr="00330720" w:rsidRDefault="00BC2C2C" w:rsidP="00C2202B">
            <w:pPr>
              <w:spacing w:line="360" w:lineRule="auto"/>
              <w:rPr>
                <w:rFonts w:eastAsia="Times New Roman" w:cs="Times New Roman"/>
                <w:szCs w:val="24"/>
                <w:lang w:val="bs-Cyrl-BA"/>
              </w:rPr>
            </w:pPr>
            <w:r w:rsidRPr="00330720">
              <w:rPr>
                <w:rFonts w:eastAsia="Times New Roman" w:cs="Times New Roman"/>
                <w:szCs w:val="24"/>
                <w:lang w:val="bs-Cyrl-BA"/>
              </w:rPr>
              <w:t>Омладински фудбалски клуб „Збориште“ Збориште</w:t>
            </w:r>
          </w:p>
        </w:tc>
        <w:tc>
          <w:tcPr>
            <w:tcW w:w="3119" w:type="dxa"/>
            <w:vAlign w:val="center"/>
          </w:tcPr>
          <w:p w:rsidR="00BC2C2C" w:rsidRPr="00330720" w:rsidRDefault="00BC2C2C" w:rsidP="00C2202B">
            <w:pPr>
              <w:jc w:val="right"/>
              <w:rPr>
                <w:rFonts w:eastAsia="Times New Roman" w:cs="Times New Roman"/>
                <w:szCs w:val="24"/>
                <w:lang w:val="sr-Cyrl-BA"/>
              </w:rPr>
            </w:pPr>
            <w:r>
              <w:rPr>
                <w:rFonts w:eastAsia="Times New Roman" w:cs="Times New Roman"/>
                <w:szCs w:val="24"/>
                <w:lang w:val="sr-Cyrl-BA"/>
              </w:rPr>
              <w:t>7.449,71</w:t>
            </w:r>
            <w:r w:rsidRPr="00330720">
              <w:rPr>
                <w:rFonts w:eastAsia="Times New Roman" w:cs="Times New Roman"/>
                <w:szCs w:val="24"/>
                <w:lang w:val="sr-Cyrl-BA"/>
              </w:rPr>
              <w:t xml:space="preserve"> КМ</w:t>
            </w:r>
          </w:p>
        </w:tc>
      </w:tr>
      <w:tr w:rsidR="00BC2C2C" w:rsidRPr="00330720" w:rsidTr="00C2202B">
        <w:tc>
          <w:tcPr>
            <w:tcW w:w="817" w:type="dxa"/>
          </w:tcPr>
          <w:p w:rsidR="00BC2C2C" w:rsidRPr="00330720" w:rsidRDefault="00BC2C2C" w:rsidP="00C2202B">
            <w:pPr>
              <w:jc w:val="center"/>
              <w:rPr>
                <w:rFonts w:eastAsia="Times New Roman" w:cs="Times New Roman"/>
                <w:szCs w:val="24"/>
                <w:lang w:val="bs-Cyrl-BA"/>
              </w:rPr>
            </w:pPr>
            <w:r w:rsidRPr="00330720">
              <w:rPr>
                <w:rFonts w:eastAsia="Times New Roman" w:cs="Times New Roman"/>
                <w:szCs w:val="24"/>
                <w:lang w:val="bs-Cyrl-BA"/>
              </w:rPr>
              <w:t>4.</w:t>
            </w:r>
          </w:p>
        </w:tc>
        <w:tc>
          <w:tcPr>
            <w:tcW w:w="5670" w:type="dxa"/>
            <w:vAlign w:val="center"/>
          </w:tcPr>
          <w:p w:rsidR="00BC2C2C" w:rsidRPr="00330720" w:rsidRDefault="00BC2C2C" w:rsidP="00C2202B">
            <w:pPr>
              <w:spacing w:line="360" w:lineRule="auto"/>
              <w:rPr>
                <w:rFonts w:eastAsia="Times New Roman" w:cs="Times New Roman"/>
                <w:szCs w:val="24"/>
                <w:lang w:val="bs-Cyrl-BA"/>
              </w:rPr>
            </w:pPr>
            <w:r w:rsidRPr="00330720">
              <w:rPr>
                <w:rFonts w:eastAsia="Times New Roman" w:cs="Times New Roman"/>
                <w:szCs w:val="24"/>
                <w:lang w:val="bs-Cyrl-BA"/>
              </w:rPr>
              <w:t>Омладински рукометни клуб  „Сава“ Брод</w:t>
            </w:r>
          </w:p>
        </w:tc>
        <w:tc>
          <w:tcPr>
            <w:tcW w:w="3119" w:type="dxa"/>
            <w:vAlign w:val="center"/>
          </w:tcPr>
          <w:p w:rsidR="00BC2C2C" w:rsidRPr="00330720" w:rsidRDefault="00BC2C2C" w:rsidP="00C2202B">
            <w:pPr>
              <w:jc w:val="right"/>
              <w:rPr>
                <w:rFonts w:eastAsia="Times New Roman" w:cs="Times New Roman"/>
                <w:szCs w:val="24"/>
                <w:lang w:val="sr-Cyrl-BA"/>
              </w:rPr>
            </w:pPr>
            <w:r>
              <w:rPr>
                <w:rFonts w:eastAsia="Times New Roman" w:cs="Times New Roman"/>
                <w:szCs w:val="24"/>
                <w:lang w:val="sr-Cyrl-BA"/>
              </w:rPr>
              <w:t>22.468,08</w:t>
            </w:r>
            <w:r w:rsidRPr="00330720">
              <w:rPr>
                <w:rFonts w:eastAsia="Times New Roman" w:cs="Times New Roman"/>
                <w:szCs w:val="24"/>
                <w:lang w:val="sr-Cyrl-BA"/>
              </w:rPr>
              <w:t xml:space="preserve"> КМ</w:t>
            </w:r>
          </w:p>
        </w:tc>
      </w:tr>
      <w:tr w:rsidR="00BC2C2C" w:rsidRPr="00330720" w:rsidTr="00C2202B">
        <w:tc>
          <w:tcPr>
            <w:tcW w:w="817" w:type="dxa"/>
          </w:tcPr>
          <w:p w:rsidR="00BC2C2C" w:rsidRPr="00330720" w:rsidRDefault="00BC2C2C" w:rsidP="00C2202B">
            <w:pPr>
              <w:jc w:val="center"/>
              <w:rPr>
                <w:rFonts w:eastAsia="Times New Roman" w:cs="Times New Roman"/>
                <w:szCs w:val="24"/>
                <w:lang w:val="bs-Cyrl-BA"/>
              </w:rPr>
            </w:pPr>
            <w:r w:rsidRPr="00330720">
              <w:rPr>
                <w:rFonts w:eastAsia="Times New Roman" w:cs="Times New Roman"/>
                <w:szCs w:val="24"/>
                <w:lang w:val="bs-Cyrl-BA"/>
              </w:rPr>
              <w:t>5.</w:t>
            </w:r>
          </w:p>
        </w:tc>
        <w:tc>
          <w:tcPr>
            <w:tcW w:w="5670" w:type="dxa"/>
            <w:vAlign w:val="center"/>
          </w:tcPr>
          <w:p w:rsidR="00BC2C2C" w:rsidRPr="00330720" w:rsidRDefault="00BC2C2C" w:rsidP="00C2202B">
            <w:pPr>
              <w:spacing w:line="360" w:lineRule="auto"/>
              <w:rPr>
                <w:rFonts w:eastAsia="Times New Roman" w:cs="Times New Roman"/>
                <w:szCs w:val="24"/>
                <w:lang w:val="bs-Cyrl-BA"/>
              </w:rPr>
            </w:pPr>
            <w:r w:rsidRPr="00330720">
              <w:rPr>
                <w:rFonts w:eastAsia="Times New Roman" w:cs="Times New Roman"/>
                <w:szCs w:val="24"/>
                <w:lang w:val="bs-Cyrl-BA"/>
              </w:rPr>
              <w:t>Кошаркашки клуб „Брод“ Брод</w:t>
            </w:r>
          </w:p>
        </w:tc>
        <w:tc>
          <w:tcPr>
            <w:tcW w:w="3119" w:type="dxa"/>
            <w:vAlign w:val="center"/>
          </w:tcPr>
          <w:p w:rsidR="00BC2C2C" w:rsidRPr="00330720" w:rsidRDefault="00BC2C2C" w:rsidP="00C2202B">
            <w:pPr>
              <w:jc w:val="right"/>
              <w:rPr>
                <w:rFonts w:eastAsia="Times New Roman" w:cs="Times New Roman"/>
                <w:szCs w:val="24"/>
                <w:lang w:val="sr-Cyrl-BA"/>
              </w:rPr>
            </w:pPr>
            <w:r>
              <w:rPr>
                <w:rFonts w:eastAsia="Times New Roman" w:cs="Times New Roman"/>
                <w:szCs w:val="24"/>
                <w:lang w:val="sr-Cyrl-BA"/>
              </w:rPr>
              <w:t>15.399,69</w:t>
            </w:r>
            <w:r w:rsidRPr="00330720">
              <w:rPr>
                <w:rFonts w:eastAsia="Times New Roman" w:cs="Times New Roman"/>
                <w:szCs w:val="24"/>
                <w:lang w:val="sr-Cyrl-BA"/>
              </w:rPr>
              <w:t xml:space="preserve"> КМ</w:t>
            </w:r>
          </w:p>
        </w:tc>
      </w:tr>
      <w:tr w:rsidR="00BC2C2C" w:rsidRPr="00330720" w:rsidTr="00C2202B">
        <w:tc>
          <w:tcPr>
            <w:tcW w:w="817" w:type="dxa"/>
          </w:tcPr>
          <w:p w:rsidR="00BC2C2C" w:rsidRPr="00330720" w:rsidRDefault="00BC2C2C" w:rsidP="00C2202B">
            <w:pPr>
              <w:jc w:val="center"/>
              <w:rPr>
                <w:rFonts w:eastAsia="Times New Roman" w:cs="Times New Roman"/>
                <w:szCs w:val="24"/>
                <w:lang w:val="bs-Cyrl-BA"/>
              </w:rPr>
            </w:pPr>
            <w:r w:rsidRPr="00330720">
              <w:rPr>
                <w:rFonts w:eastAsia="Times New Roman" w:cs="Times New Roman"/>
                <w:szCs w:val="24"/>
                <w:lang w:val="bs-Cyrl-BA"/>
              </w:rPr>
              <w:t>6.</w:t>
            </w:r>
          </w:p>
        </w:tc>
        <w:tc>
          <w:tcPr>
            <w:tcW w:w="5670" w:type="dxa"/>
            <w:vAlign w:val="center"/>
          </w:tcPr>
          <w:p w:rsidR="00BC2C2C" w:rsidRPr="00330720" w:rsidRDefault="00BC2C2C" w:rsidP="00C2202B">
            <w:pPr>
              <w:spacing w:line="360" w:lineRule="auto"/>
              <w:rPr>
                <w:rFonts w:eastAsia="Times New Roman" w:cs="Times New Roman"/>
                <w:szCs w:val="24"/>
                <w:lang w:val="bs-Cyrl-BA"/>
              </w:rPr>
            </w:pPr>
            <w:r w:rsidRPr="00330720">
              <w:rPr>
                <w:rFonts w:eastAsia="Times New Roman" w:cs="Times New Roman"/>
                <w:szCs w:val="24"/>
                <w:lang w:val="bs-Cyrl-BA"/>
              </w:rPr>
              <w:t>Клуб малог фудбала  „Брод“ Брод</w:t>
            </w:r>
          </w:p>
        </w:tc>
        <w:tc>
          <w:tcPr>
            <w:tcW w:w="3119" w:type="dxa"/>
            <w:vAlign w:val="center"/>
          </w:tcPr>
          <w:p w:rsidR="00BC2C2C" w:rsidRPr="00330720" w:rsidRDefault="00BC2C2C" w:rsidP="00C2202B">
            <w:pPr>
              <w:jc w:val="right"/>
              <w:rPr>
                <w:rFonts w:eastAsia="Times New Roman" w:cs="Times New Roman"/>
                <w:szCs w:val="24"/>
                <w:lang w:val="sr-Cyrl-BA"/>
              </w:rPr>
            </w:pPr>
            <w:r>
              <w:rPr>
                <w:rFonts w:eastAsia="Times New Roman" w:cs="Times New Roman"/>
                <w:szCs w:val="24"/>
                <w:lang w:val="sr-Cyrl-BA"/>
              </w:rPr>
              <w:t>20.020,00</w:t>
            </w:r>
            <w:r w:rsidRPr="00330720">
              <w:rPr>
                <w:rFonts w:eastAsia="Times New Roman" w:cs="Times New Roman"/>
                <w:szCs w:val="24"/>
                <w:lang w:val="sr-Cyrl-BA"/>
              </w:rPr>
              <w:t xml:space="preserve"> КМ</w:t>
            </w:r>
          </w:p>
        </w:tc>
      </w:tr>
      <w:tr w:rsidR="00BC2C2C" w:rsidRPr="00330720" w:rsidTr="00C2202B">
        <w:tc>
          <w:tcPr>
            <w:tcW w:w="817" w:type="dxa"/>
          </w:tcPr>
          <w:p w:rsidR="00BC2C2C" w:rsidRPr="00330720" w:rsidRDefault="00BC2C2C" w:rsidP="00C2202B">
            <w:pPr>
              <w:jc w:val="center"/>
              <w:rPr>
                <w:rFonts w:eastAsia="Times New Roman" w:cs="Times New Roman"/>
                <w:szCs w:val="24"/>
                <w:lang w:val="bs-Cyrl-BA"/>
              </w:rPr>
            </w:pPr>
            <w:r w:rsidRPr="00330720">
              <w:rPr>
                <w:rFonts w:eastAsia="Times New Roman" w:cs="Times New Roman"/>
                <w:szCs w:val="24"/>
                <w:lang w:val="bs-Cyrl-BA"/>
              </w:rPr>
              <w:t>7.</w:t>
            </w:r>
          </w:p>
        </w:tc>
        <w:tc>
          <w:tcPr>
            <w:tcW w:w="5670" w:type="dxa"/>
            <w:vAlign w:val="center"/>
          </w:tcPr>
          <w:p w:rsidR="00BC2C2C" w:rsidRPr="00330720" w:rsidRDefault="00BC2C2C" w:rsidP="00C2202B">
            <w:pPr>
              <w:spacing w:line="360" w:lineRule="auto"/>
              <w:rPr>
                <w:rFonts w:eastAsia="Times New Roman" w:cs="Times New Roman"/>
                <w:szCs w:val="24"/>
                <w:lang w:val="bs-Cyrl-BA"/>
              </w:rPr>
            </w:pPr>
            <w:r w:rsidRPr="00330720">
              <w:rPr>
                <w:rFonts w:eastAsia="Times New Roman" w:cs="Times New Roman"/>
                <w:szCs w:val="24"/>
                <w:lang w:val="bs-Cyrl-BA"/>
              </w:rPr>
              <w:t>Одбојкашки клуб „Брод“ Брод</w:t>
            </w:r>
          </w:p>
        </w:tc>
        <w:tc>
          <w:tcPr>
            <w:tcW w:w="3119" w:type="dxa"/>
            <w:vAlign w:val="center"/>
          </w:tcPr>
          <w:p w:rsidR="00BC2C2C" w:rsidRPr="00330720" w:rsidRDefault="00BC2C2C" w:rsidP="00C2202B">
            <w:pPr>
              <w:jc w:val="right"/>
              <w:rPr>
                <w:rFonts w:eastAsia="Times New Roman" w:cs="Times New Roman"/>
                <w:szCs w:val="24"/>
                <w:lang w:val="sr-Cyrl-BA"/>
              </w:rPr>
            </w:pPr>
            <w:r>
              <w:rPr>
                <w:rFonts w:eastAsia="Times New Roman" w:cs="Times New Roman"/>
                <w:szCs w:val="24"/>
                <w:lang w:val="sr-Cyrl-BA"/>
              </w:rPr>
              <w:t>3.024,71</w:t>
            </w:r>
            <w:r w:rsidRPr="00330720">
              <w:rPr>
                <w:rFonts w:eastAsia="Times New Roman" w:cs="Times New Roman"/>
                <w:szCs w:val="24"/>
                <w:lang w:val="sr-Cyrl-BA"/>
              </w:rPr>
              <w:t xml:space="preserve"> КМ</w:t>
            </w:r>
          </w:p>
        </w:tc>
      </w:tr>
      <w:tr w:rsidR="00BC2C2C" w:rsidRPr="00330720" w:rsidTr="00C2202B">
        <w:tc>
          <w:tcPr>
            <w:tcW w:w="817" w:type="dxa"/>
          </w:tcPr>
          <w:p w:rsidR="00BC2C2C" w:rsidRPr="00330720" w:rsidRDefault="00BC2C2C" w:rsidP="00C2202B">
            <w:pPr>
              <w:jc w:val="center"/>
              <w:rPr>
                <w:rFonts w:eastAsia="Times New Roman" w:cs="Times New Roman"/>
                <w:szCs w:val="24"/>
                <w:lang w:val="bs-Cyrl-BA"/>
              </w:rPr>
            </w:pPr>
            <w:r w:rsidRPr="00330720">
              <w:rPr>
                <w:rFonts w:eastAsia="Times New Roman" w:cs="Times New Roman"/>
                <w:szCs w:val="24"/>
                <w:lang w:val="bs-Cyrl-BA"/>
              </w:rPr>
              <w:t xml:space="preserve">8. </w:t>
            </w:r>
          </w:p>
        </w:tc>
        <w:tc>
          <w:tcPr>
            <w:tcW w:w="5670" w:type="dxa"/>
            <w:vAlign w:val="center"/>
          </w:tcPr>
          <w:p w:rsidR="00BC2C2C" w:rsidRPr="00330720" w:rsidRDefault="00BC2C2C" w:rsidP="00C2202B">
            <w:pPr>
              <w:spacing w:line="360" w:lineRule="auto"/>
              <w:rPr>
                <w:rFonts w:eastAsia="Times New Roman" w:cs="Times New Roman"/>
                <w:szCs w:val="24"/>
                <w:lang w:val="bs-Cyrl-BA"/>
              </w:rPr>
            </w:pPr>
            <w:r w:rsidRPr="00330720">
              <w:rPr>
                <w:rFonts w:eastAsia="Times New Roman" w:cs="Times New Roman"/>
                <w:szCs w:val="24"/>
                <w:lang w:val="bs-Cyrl-BA"/>
              </w:rPr>
              <w:t>Карате клуб „Полет“ Брод</w:t>
            </w:r>
          </w:p>
        </w:tc>
        <w:tc>
          <w:tcPr>
            <w:tcW w:w="3119" w:type="dxa"/>
            <w:vAlign w:val="center"/>
          </w:tcPr>
          <w:p w:rsidR="00BC2C2C" w:rsidRPr="00330720" w:rsidRDefault="00BC2C2C" w:rsidP="00C2202B">
            <w:pPr>
              <w:jc w:val="right"/>
              <w:rPr>
                <w:rFonts w:eastAsia="Times New Roman" w:cs="Times New Roman"/>
                <w:szCs w:val="24"/>
              </w:rPr>
            </w:pPr>
            <w:r>
              <w:rPr>
                <w:rFonts w:eastAsia="Times New Roman" w:cs="Times New Roman"/>
                <w:szCs w:val="24"/>
                <w:lang w:val="sr-Cyrl-BA"/>
              </w:rPr>
              <w:t>7.500,00</w:t>
            </w:r>
            <w:r w:rsidRPr="00330720">
              <w:rPr>
                <w:rFonts w:eastAsia="Times New Roman" w:cs="Times New Roman"/>
                <w:szCs w:val="24"/>
              </w:rPr>
              <w:t xml:space="preserve"> KM</w:t>
            </w:r>
          </w:p>
        </w:tc>
      </w:tr>
      <w:tr w:rsidR="00BC2C2C" w:rsidRPr="00330720" w:rsidTr="00C2202B">
        <w:tc>
          <w:tcPr>
            <w:tcW w:w="817" w:type="dxa"/>
          </w:tcPr>
          <w:p w:rsidR="00BC2C2C" w:rsidRPr="00330720" w:rsidRDefault="00BC2C2C" w:rsidP="00C2202B">
            <w:pPr>
              <w:jc w:val="center"/>
              <w:rPr>
                <w:rFonts w:eastAsia="Times New Roman" w:cs="Times New Roman"/>
                <w:szCs w:val="24"/>
                <w:lang w:val="bs-Cyrl-BA"/>
              </w:rPr>
            </w:pPr>
            <w:r w:rsidRPr="00330720">
              <w:rPr>
                <w:rFonts w:eastAsia="Times New Roman" w:cs="Times New Roman"/>
                <w:szCs w:val="24"/>
                <w:lang w:val="bs-Cyrl-BA"/>
              </w:rPr>
              <w:lastRenderedPageBreak/>
              <w:t xml:space="preserve">9. </w:t>
            </w:r>
          </w:p>
        </w:tc>
        <w:tc>
          <w:tcPr>
            <w:tcW w:w="5670" w:type="dxa"/>
            <w:vAlign w:val="center"/>
          </w:tcPr>
          <w:p w:rsidR="00BC2C2C" w:rsidRPr="00330720" w:rsidRDefault="00BC2C2C" w:rsidP="00C2202B">
            <w:pPr>
              <w:spacing w:line="360" w:lineRule="auto"/>
              <w:rPr>
                <w:rFonts w:eastAsia="Times New Roman" w:cs="Times New Roman"/>
                <w:szCs w:val="24"/>
                <w:lang w:val="bs-Cyrl-BA"/>
              </w:rPr>
            </w:pPr>
            <w:r w:rsidRPr="00330720">
              <w:rPr>
                <w:rFonts w:eastAsia="Times New Roman" w:cs="Times New Roman"/>
                <w:szCs w:val="24"/>
                <w:lang w:val="bs-Cyrl-BA"/>
              </w:rPr>
              <w:t>Клуб аикидо самоодбране „Брод“ Брод</w:t>
            </w:r>
          </w:p>
        </w:tc>
        <w:tc>
          <w:tcPr>
            <w:tcW w:w="3119" w:type="dxa"/>
            <w:vAlign w:val="center"/>
          </w:tcPr>
          <w:p w:rsidR="00BC2C2C" w:rsidRPr="00330720" w:rsidRDefault="00BC2C2C" w:rsidP="00C2202B">
            <w:pPr>
              <w:jc w:val="right"/>
              <w:rPr>
                <w:rFonts w:eastAsia="Times New Roman" w:cs="Times New Roman"/>
                <w:szCs w:val="24"/>
                <w:lang w:val="sr-Cyrl-BA"/>
              </w:rPr>
            </w:pPr>
            <w:r>
              <w:rPr>
                <w:rFonts w:eastAsia="Times New Roman" w:cs="Times New Roman"/>
                <w:szCs w:val="24"/>
                <w:lang w:val="sr-Cyrl-BA"/>
              </w:rPr>
              <w:t>7.188,58</w:t>
            </w:r>
            <w:r w:rsidRPr="00330720">
              <w:rPr>
                <w:rFonts w:eastAsia="Times New Roman" w:cs="Times New Roman"/>
                <w:szCs w:val="24"/>
                <w:lang w:val="sr-Cyrl-BA"/>
              </w:rPr>
              <w:t xml:space="preserve"> КМ</w:t>
            </w:r>
          </w:p>
        </w:tc>
      </w:tr>
      <w:tr w:rsidR="00BC2C2C" w:rsidRPr="00330720" w:rsidTr="00C2202B">
        <w:tc>
          <w:tcPr>
            <w:tcW w:w="817" w:type="dxa"/>
          </w:tcPr>
          <w:p w:rsidR="00BC2C2C" w:rsidRPr="00330720" w:rsidRDefault="00BC2C2C" w:rsidP="00C2202B">
            <w:pPr>
              <w:jc w:val="center"/>
              <w:rPr>
                <w:rFonts w:eastAsia="Times New Roman" w:cs="Times New Roman"/>
                <w:szCs w:val="24"/>
                <w:lang w:val="bs-Cyrl-BA"/>
              </w:rPr>
            </w:pPr>
            <w:r w:rsidRPr="00330720">
              <w:rPr>
                <w:rFonts w:eastAsia="Times New Roman" w:cs="Times New Roman"/>
                <w:szCs w:val="24"/>
                <w:lang w:val="bs-Cyrl-BA"/>
              </w:rPr>
              <w:t xml:space="preserve">10. </w:t>
            </w:r>
          </w:p>
        </w:tc>
        <w:tc>
          <w:tcPr>
            <w:tcW w:w="5670" w:type="dxa"/>
            <w:vAlign w:val="center"/>
          </w:tcPr>
          <w:p w:rsidR="00BC2C2C" w:rsidRPr="00330720" w:rsidRDefault="00BC2C2C" w:rsidP="00C2202B">
            <w:pPr>
              <w:spacing w:line="360" w:lineRule="auto"/>
              <w:rPr>
                <w:rFonts w:eastAsia="Times New Roman" w:cs="Times New Roman"/>
                <w:szCs w:val="24"/>
                <w:lang w:val="bs-Cyrl-BA"/>
              </w:rPr>
            </w:pPr>
            <w:r w:rsidRPr="00330720">
              <w:rPr>
                <w:rFonts w:eastAsia="Times New Roman" w:cs="Times New Roman"/>
                <w:szCs w:val="24"/>
                <w:lang w:val="bs-Cyrl-BA"/>
              </w:rPr>
              <w:t>Боксерски клуб „Брод 2024“ Брод</w:t>
            </w:r>
          </w:p>
        </w:tc>
        <w:tc>
          <w:tcPr>
            <w:tcW w:w="3119" w:type="dxa"/>
          </w:tcPr>
          <w:p w:rsidR="00BC2C2C" w:rsidRPr="00192DEC" w:rsidRDefault="00827A43" w:rsidP="00827A43">
            <w:pPr>
              <w:jc w:val="right"/>
              <w:rPr>
                <w:rFonts w:eastAsia="Times New Roman" w:cs="Times New Roman"/>
                <w:szCs w:val="24"/>
                <w:lang w:val="hr-HR"/>
              </w:rPr>
            </w:pPr>
            <w:r>
              <w:rPr>
                <w:rFonts w:eastAsia="Times New Roman" w:cs="Times New Roman"/>
                <w:szCs w:val="24"/>
                <w:lang w:val="sr-Cyrl-BA"/>
              </w:rPr>
              <w:t>0,00</w:t>
            </w:r>
          </w:p>
        </w:tc>
      </w:tr>
      <w:tr w:rsidR="00BC2C2C" w:rsidRPr="00330720" w:rsidTr="00C2202B">
        <w:tc>
          <w:tcPr>
            <w:tcW w:w="817" w:type="dxa"/>
          </w:tcPr>
          <w:p w:rsidR="00BC2C2C" w:rsidRPr="00330720" w:rsidRDefault="00BC2C2C" w:rsidP="00C2202B">
            <w:pPr>
              <w:jc w:val="center"/>
              <w:rPr>
                <w:rFonts w:eastAsia="Times New Roman" w:cs="Times New Roman"/>
                <w:szCs w:val="24"/>
                <w:lang w:val="bs-Cyrl-BA"/>
              </w:rPr>
            </w:pPr>
            <w:r w:rsidRPr="00330720">
              <w:rPr>
                <w:rFonts w:eastAsia="Times New Roman" w:cs="Times New Roman"/>
                <w:szCs w:val="24"/>
                <w:lang w:val="bs-Cyrl-BA"/>
              </w:rPr>
              <w:t>11.</w:t>
            </w:r>
          </w:p>
        </w:tc>
        <w:tc>
          <w:tcPr>
            <w:tcW w:w="5670" w:type="dxa"/>
            <w:vAlign w:val="center"/>
          </w:tcPr>
          <w:p w:rsidR="00BC2C2C" w:rsidRPr="00330720" w:rsidRDefault="00BC2C2C" w:rsidP="00C2202B">
            <w:pPr>
              <w:spacing w:line="360" w:lineRule="auto"/>
              <w:rPr>
                <w:rFonts w:eastAsia="Times New Roman" w:cs="Times New Roman"/>
                <w:szCs w:val="24"/>
                <w:lang w:val="bs-Cyrl-BA"/>
              </w:rPr>
            </w:pPr>
            <w:r w:rsidRPr="00330720">
              <w:rPr>
                <w:rFonts w:eastAsia="Times New Roman" w:cs="Times New Roman"/>
                <w:szCs w:val="24"/>
                <w:lang w:val="bs-Cyrl-BA"/>
              </w:rPr>
              <w:t>Гимнастички клуб „Астера“ Брод</w:t>
            </w:r>
          </w:p>
        </w:tc>
        <w:tc>
          <w:tcPr>
            <w:tcW w:w="3119" w:type="dxa"/>
            <w:vAlign w:val="center"/>
          </w:tcPr>
          <w:p w:rsidR="00BC2C2C" w:rsidRPr="00330720" w:rsidRDefault="00BC2C2C" w:rsidP="00C2202B">
            <w:pPr>
              <w:jc w:val="right"/>
              <w:rPr>
                <w:rFonts w:eastAsia="Times New Roman" w:cs="Times New Roman"/>
                <w:szCs w:val="24"/>
                <w:lang w:val="sr-Cyrl-BA"/>
              </w:rPr>
            </w:pPr>
            <w:r>
              <w:rPr>
                <w:rFonts w:eastAsia="Times New Roman" w:cs="Times New Roman"/>
                <w:szCs w:val="24"/>
                <w:lang w:val="sr-Cyrl-BA"/>
              </w:rPr>
              <w:t>3.618,84</w:t>
            </w:r>
            <w:r w:rsidRPr="00330720">
              <w:rPr>
                <w:rFonts w:eastAsia="Times New Roman" w:cs="Times New Roman"/>
                <w:szCs w:val="24"/>
                <w:lang w:val="sr-Cyrl-BA"/>
              </w:rPr>
              <w:t xml:space="preserve"> КМ</w:t>
            </w:r>
          </w:p>
        </w:tc>
      </w:tr>
      <w:tr w:rsidR="00BC2C2C" w:rsidRPr="00330720" w:rsidTr="00C2202B">
        <w:trPr>
          <w:trHeight w:val="378"/>
        </w:trPr>
        <w:tc>
          <w:tcPr>
            <w:tcW w:w="817" w:type="dxa"/>
          </w:tcPr>
          <w:p w:rsidR="00BC2C2C" w:rsidRPr="00330720" w:rsidRDefault="00BC2C2C" w:rsidP="00C2202B">
            <w:pPr>
              <w:jc w:val="center"/>
              <w:rPr>
                <w:rFonts w:eastAsia="Times New Roman" w:cs="Times New Roman"/>
                <w:szCs w:val="24"/>
                <w:lang w:val="bs-Cyrl-BA"/>
              </w:rPr>
            </w:pPr>
            <w:r w:rsidRPr="00330720">
              <w:rPr>
                <w:rFonts w:eastAsia="Times New Roman" w:cs="Times New Roman"/>
                <w:szCs w:val="24"/>
                <w:lang w:val="bs-Cyrl-BA"/>
              </w:rPr>
              <w:t>12.</w:t>
            </w:r>
          </w:p>
        </w:tc>
        <w:tc>
          <w:tcPr>
            <w:tcW w:w="5670" w:type="dxa"/>
            <w:vAlign w:val="center"/>
          </w:tcPr>
          <w:p w:rsidR="00BC2C2C" w:rsidRPr="00330720" w:rsidRDefault="00BC2C2C" w:rsidP="00C2202B">
            <w:pPr>
              <w:spacing w:line="360" w:lineRule="auto"/>
              <w:rPr>
                <w:rFonts w:eastAsia="Times New Roman" w:cs="Times New Roman"/>
                <w:szCs w:val="24"/>
                <w:lang w:val="bs-Cyrl-BA"/>
              </w:rPr>
            </w:pPr>
            <w:r w:rsidRPr="00330720">
              <w:rPr>
                <w:rFonts w:eastAsia="Times New Roman" w:cs="Times New Roman"/>
                <w:szCs w:val="24"/>
                <w:lang w:val="bs-Cyrl-BA"/>
              </w:rPr>
              <w:t>Српско спортско удружење „Пријатељи“ Брод</w:t>
            </w:r>
          </w:p>
        </w:tc>
        <w:tc>
          <w:tcPr>
            <w:tcW w:w="3119" w:type="dxa"/>
            <w:vAlign w:val="center"/>
          </w:tcPr>
          <w:p w:rsidR="00BC2C2C" w:rsidRPr="00330720" w:rsidRDefault="00BC2C2C" w:rsidP="00C2202B">
            <w:pPr>
              <w:jc w:val="right"/>
              <w:rPr>
                <w:rFonts w:eastAsia="Times New Roman" w:cs="Times New Roman"/>
                <w:szCs w:val="24"/>
              </w:rPr>
            </w:pPr>
            <w:r>
              <w:rPr>
                <w:rFonts w:eastAsia="Times New Roman" w:cs="Times New Roman"/>
                <w:szCs w:val="24"/>
                <w:lang w:val="sr-Cyrl-BA"/>
              </w:rPr>
              <w:t>4.613,60</w:t>
            </w:r>
            <w:r w:rsidRPr="00330720">
              <w:rPr>
                <w:rFonts w:eastAsia="Times New Roman" w:cs="Times New Roman"/>
                <w:szCs w:val="24"/>
              </w:rPr>
              <w:t xml:space="preserve"> KM</w:t>
            </w:r>
          </w:p>
        </w:tc>
      </w:tr>
      <w:tr w:rsidR="00BC2C2C" w:rsidRPr="00330720" w:rsidTr="00C2202B">
        <w:trPr>
          <w:trHeight w:val="378"/>
        </w:trPr>
        <w:tc>
          <w:tcPr>
            <w:tcW w:w="817" w:type="dxa"/>
            <w:vAlign w:val="center"/>
          </w:tcPr>
          <w:p w:rsidR="00BC2C2C" w:rsidRPr="00330720" w:rsidRDefault="00BC2C2C" w:rsidP="00C2202B">
            <w:pPr>
              <w:jc w:val="center"/>
              <w:rPr>
                <w:rFonts w:eastAsia="Times New Roman" w:cs="Times New Roman"/>
                <w:szCs w:val="24"/>
                <w:lang w:val="bs-Cyrl-BA"/>
              </w:rPr>
            </w:pPr>
            <w:r w:rsidRPr="00330720">
              <w:rPr>
                <w:rFonts w:eastAsia="Times New Roman" w:cs="Times New Roman"/>
                <w:szCs w:val="24"/>
                <w:lang w:val="bs-Cyrl-BA"/>
              </w:rPr>
              <w:t>13.</w:t>
            </w:r>
          </w:p>
        </w:tc>
        <w:tc>
          <w:tcPr>
            <w:tcW w:w="5670" w:type="dxa"/>
            <w:vAlign w:val="center"/>
          </w:tcPr>
          <w:p w:rsidR="00BC2C2C" w:rsidRPr="00330720" w:rsidRDefault="00BC2C2C" w:rsidP="00C2202B">
            <w:pPr>
              <w:spacing w:line="276" w:lineRule="auto"/>
              <w:rPr>
                <w:rFonts w:eastAsia="Times New Roman" w:cs="Times New Roman"/>
                <w:szCs w:val="24"/>
                <w:lang w:val="bs-Cyrl-BA"/>
              </w:rPr>
            </w:pPr>
            <w:r w:rsidRPr="00330720">
              <w:rPr>
                <w:rFonts w:eastAsia="Times New Roman" w:cs="Times New Roman"/>
                <w:szCs w:val="24"/>
                <w:lang w:val="bs-Cyrl-BA"/>
              </w:rPr>
              <w:t>Српско спортско удружење „Школа фудбала пријатељи“ Брод</w:t>
            </w:r>
          </w:p>
        </w:tc>
        <w:tc>
          <w:tcPr>
            <w:tcW w:w="3119" w:type="dxa"/>
            <w:vAlign w:val="center"/>
          </w:tcPr>
          <w:p w:rsidR="00BC2C2C" w:rsidRPr="00330720" w:rsidRDefault="00BC2C2C" w:rsidP="00C2202B">
            <w:pPr>
              <w:jc w:val="right"/>
              <w:rPr>
                <w:rFonts w:eastAsia="Times New Roman" w:cs="Times New Roman"/>
                <w:szCs w:val="24"/>
                <w:lang w:val="sr-Cyrl-BA"/>
              </w:rPr>
            </w:pPr>
            <w:r>
              <w:rPr>
                <w:rFonts w:eastAsia="Times New Roman" w:cs="Times New Roman"/>
                <w:szCs w:val="24"/>
                <w:lang w:val="sr-Cyrl-BA"/>
              </w:rPr>
              <w:t xml:space="preserve">11.402,37 </w:t>
            </w:r>
            <w:r w:rsidRPr="00330720">
              <w:rPr>
                <w:rFonts w:eastAsia="Times New Roman" w:cs="Times New Roman"/>
                <w:szCs w:val="24"/>
                <w:lang w:val="sr-Cyrl-BA"/>
              </w:rPr>
              <w:t>КМ</w:t>
            </w:r>
          </w:p>
        </w:tc>
      </w:tr>
      <w:tr w:rsidR="00BC2C2C" w:rsidRPr="00330720" w:rsidTr="00C2202B">
        <w:trPr>
          <w:trHeight w:val="378"/>
        </w:trPr>
        <w:tc>
          <w:tcPr>
            <w:tcW w:w="817" w:type="dxa"/>
            <w:vAlign w:val="center"/>
          </w:tcPr>
          <w:p w:rsidR="00BC2C2C" w:rsidRPr="00330720" w:rsidRDefault="00BC2C2C" w:rsidP="00C2202B">
            <w:pPr>
              <w:jc w:val="center"/>
              <w:rPr>
                <w:rFonts w:eastAsia="Times New Roman" w:cs="Times New Roman"/>
                <w:szCs w:val="24"/>
                <w:lang w:val="bs-Cyrl-BA"/>
              </w:rPr>
            </w:pPr>
            <w:r w:rsidRPr="00330720">
              <w:rPr>
                <w:rFonts w:eastAsia="Times New Roman" w:cs="Times New Roman"/>
                <w:szCs w:val="24"/>
                <w:lang w:val="bs-Cyrl-BA"/>
              </w:rPr>
              <w:t>14.</w:t>
            </w:r>
          </w:p>
        </w:tc>
        <w:tc>
          <w:tcPr>
            <w:tcW w:w="5670" w:type="dxa"/>
            <w:vAlign w:val="center"/>
          </w:tcPr>
          <w:p w:rsidR="00BC2C2C" w:rsidRPr="00330720" w:rsidRDefault="00BC2C2C" w:rsidP="00C2202B">
            <w:pPr>
              <w:spacing w:line="360" w:lineRule="auto"/>
              <w:rPr>
                <w:rFonts w:eastAsia="Times New Roman" w:cs="Times New Roman"/>
                <w:szCs w:val="24"/>
                <w:lang w:val="bs-Cyrl-BA"/>
              </w:rPr>
            </w:pPr>
            <w:r w:rsidRPr="00330720">
              <w:rPr>
                <w:rFonts w:eastAsia="Times New Roman" w:cs="Times New Roman"/>
                <w:szCs w:val="24"/>
                <w:lang w:val="bs-Cyrl-BA"/>
              </w:rPr>
              <w:t>Пикадо клуб „Булс“ Брод</w:t>
            </w:r>
          </w:p>
        </w:tc>
        <w:tc>
          <w:tcPr>
            <w:tcW w:w="3119" w:type="dxa"/>
          </w:tcPr>
          <w:p w:rsidR="00BC2C2C" w:rsidRPr="00192DEC" w:rsidRDefault="00192DEC" w:rsidP="00827A43">
            <w:pPr>
              <w:jc w:val="right"/>
              <w:rPr>
                <w:rFonts w:eastAsia="Times New Roman" w:cs="Times New Roman"/>
                <w:szCs w:val="24"/>
                <w:lang w:val="hr-HR"/>
              </w:rPr>
            </w:pPr>
            <w:r>
              <w:rPr>
                <w:rFonts w:eastAsia="Times New Roman" w:cs="Times New Roman"/>
                <w:szCs w:val="24"/>
                <w:lang w:val="sr-Cyrl-BA"/>
              </w:rPr>
              <w:t>1</w:t>
            </w:r>
            <w:r>
              <w:rPr>
                <w:rFonts w:eastAsia="Times New Roman" w:cs="Times New Roman"/>
                <w:szCs w:val="24"/>
                <w:lang w:val="hr-HR"/>
              </w:rPr>
              <w:t>.</w:t>
            </w:r>
            <w:r>
              <w:rPr>
                <w:rFonts w:eastAsia="Times New Roman" w:cs="Times New Roman"/>
                <w:szCs w:val="24"/>
                <w:lang w:val="sr-Cyrl-BA"/>
              </w:rPr>
              <w:t>000</w:t>
            </w:r>
            <w:r w:rsidR="00827A43">
              <w:rPr>
                <w:rFonts w:eastAsia="Times New Roman" w:cs="Times New Roman"/>
                <w:szCs w:val="24"/>
                <w:lang w:val="sr-Cyrl-BA"/>
              </w:rPr>
              <w:t>,00</w:t>
            </w:r>
            <w:r>
              <w:rPr>
                <w:rFonts w:eastAsia="Times New Roman" w:cs="Times New Roman"/>
                <w:szCs w:val="24"/>
                <w:lang w:val="hr-HR"/>
              </w:rPr>
              <w:t xml:space="preserve"> KM</w:t>
            </w:r>
          </w:p>
        </w:tc>
      </w:tr>
      <w:tr w:rsidR="00BC2C2C" w:rsidRPr="00330720" w:rsidTr="00C2202B">
        <w:trPr>
          <w:trHeight w:val="378"/>
        </w:trPr>
        <w:tc>
          <w:tcPr>
            <w:tcW w:w="817" w:type="dxa"/>
            <w:vAlign w:val="center"/>
          </w:tcPr>
          <w:p w:rsidR="00BC2C2C" w:rsidRPr="00330720" w:rsidRDefault="00BC2C2C" w:rsidP="00C2202B">
            <w:pPr>
              <w:jc w:val="center"/>
              <w:rPr>
                <w:rFonts w:eastAsia="Times New Roman" w:cs="Times New Roman"/>
                <w:szCs w:val="24"/>
                <w:lang w:val="bs-Cyrl-BA"/>
              </w:rPr>
            </w:pPr>
            <w:r>
              <w:rPr>
                <w:rFonts w:eastAsia="Times New Roman" w:cs="Times New Roman"/>
                <w:szCs w:val="24"/>
                <w:lang w:val="bs-Cyrl-BA"/>
              </w:rPr>
              <w:t>15.</w:t>
            </w:r>
          </w:p>
        </w:tc>
        <w:tc>
          <w:tcPr>
            <w:tcW w:w="5670" w:type="dxa"/>
            <w:vAlign w:val="center"/>
          </w:tcPr>
          <w:p w:rsidR="00BC2C2C" w:rsidRPr="00330720" w:rsidRDefault="00BC2C2C" w:rsidP="00C2202B">
            <w:pPr>
              <w:spacing w:line="360" w:lineRule="auto"/>
              <w:rPr>
                <w:rFonts w:eastAsia="Times New Roman" w:cs="Times New Roman"/>
                <w:szCs w:val="24"/>
                <w:lang w:val="bs-Cyrl-BA"/>
              </w:rPr>
            </w:pPr>
            <w:r>
              <w:rPr>
                <w:rFonts w:eastAsia="Times New Roman" w:cs="Times New Roman"/>
                <w:szCs w:val="24"/>
                <w:lang w:val="bs-Cyrl-BA"/>
              </w:rPr>
              <w:t>Општински фудбалски савез „Брод“ Брод</w:t>
            </w:r>
          </w:p>
        </w:tc>
        <w:tc>
          <w:tcPr>
            <w:tcW w:w="3119" w:type="dxa"/>
            <w:vAlign w:val="center"/>
          </w:tcPr>
          <w:p w:rsidR="00BC2C2C" w:rsidRPr="00330720" w:rsidRDefault="00BC2C2C" w:rsidP="00C2202B">
            <w:pPr>
              <w:jc w:val="right"/>
              <w:rPr>
                <w:rFonts w:eastAsia="Times New Roman" w:cs="Times New Roman"/>
                <w:szCs w:val="24"/>
                <w:lang w:val="sr-Cyrl-BA"/>
              </w:rPr>
            </w:pPr>
            <w:r>
              <w:rPr>
                <w:rFonts w:eastAsia="Times New Roman" w:cs="Times New Roman"/>
                <w:szCs w:val="24"/>
                <w:lang w:val="sr-Cyrl-BA"/>
              </w:rPr>
              <w:t>1.220,00 КМ</w:t>
            </w:r>
          </w:p>
        </w:tc>
      </w:tr>
      <w:tr w:rsidR="00BC2C2C" w:rsidRPr="00330720" w:rsidTr="00C2202B">
        <w:tc>
          <w:tcPr>
            <w:tcW w:w="817" w:type="dxa"/>
            <w:vAlign w:val="center"/>
          </w:tcPr>
          <w:p w:rsidR="00BC2C2C" w:rsidRPr="00330720" w:rsidRDefault="00BC2C2C" w:rsidP="00C2202B">
            <w:pPr>
              <w:jc w:val="center"/>
              <w:rPr>
                <w:rFonts w:eastAsia="Times New Roman" w:cs="Times New Roman"/>
                <w:szCs w:val="24"/>
                <w:lang w:val="bs-Cyrl-BA"/>
              </w:rPr>
            </w:pPr>
            <w:r>
              <w:rPr>
                <w:rFonts w:eastAsia="Times New Roman" w:cs="Times New Roman"/>
                <w:szCs w:val="24"/>
                <w:lang w:val="bs-Cyrl-BA"/>
              </w:rPr>
              <w:t>16</w:t>
            </w:r>
            <w:r w:rsidRPr="00330720">
              <w:rPr>
                <w:rFonts w:eastAsia="Times New Roman" w:cs="Times New Roman"/>
                <w:szCs w:val="24"/>
                <w:lang w:val="bs-Cyrl-BA"/>
              </w:rPr>
              <w:t>.</w:t>
            </w:r>
          </w:p>
        </w:tc>
        <w:tc>
          <w:tcPr>
            <w:tcW w:w="5670" w:type="dxa"/>
            <w:vAlign w:val="center"/>
          </w:tcPr>
          <w:p w:rsidR="00BC2C2C" w:rsidRPr="00330720" w:rsidRDefault="00BC2C2C" w:rsidP="00C2202B">
            <w:pPr>
              <w:spacing w:line="360" w:lineRule="auto"/>
              <w:rPr>
                <w:rFonts w:eastAsia="Times New Roman" w:cs="Times New Roman"/>
                <w:szCs w:val="24"/>
                <w:lang w:val="bs-Cyrl-BA"/>
              </w:rPr>
            </w:pPr>
            <w:r w:rsidRPr="00330720">
              <w:rPr>
                <w:rFonts w:eastAsia="Times New Roman" w:cs="Times New Roman"/>
                <w:szCs w:val="24"/>
                <w:lang w:val="bs-Cyrl-BA"/>
              </w:rPr>
              <w:t>Спортске манифестације</w:t>
            </w:r>
          </w:p>
        </w:tc>
        <w:tc>
          <w:tcPr>
            <w:tcW w:w="3119" w:type="dxa"/>
            <w:vAlign w:val="center"/>
          </w:tcPr>
          <w:p w:rsidR="00BC2C2C" w:rsidRPr="0060668B" w:rsidRDefault="00BC2C2C" w:rsidP="00C2202B">
            <w:pPr>
              <w:jc w:val="right"/>
              <w:rPr>
                <w:rFonts w:eastAsia="Times New Roman" w:cs="Times New Roman"/>
                <w:szCs w:val="24"/>
                <w:lang w:val="sr-Cyrl-RS"/>
              </w:rPr>
            </w:pPr>
            <w:r>
              <w:rPr>
                <w:rFonts w:eastAsia="Times New Roman" w:cs="Times New Roman"/>
                <w:szCs w:val="24"/>
                <w:lang w:val="sr-Cyrl-RS"/>
              </w:rPr>
              <w:t>21.208,85 КМ</w:t>
            </w:r>
          </w:p>
        </w:tc>
      </w:tr>
      <w:tr w:rsidR="00BC2C2C" w:rsidRPr="00330720" w:rsidTr="00C2202B">
        <w:tc>
          <w:tcPr>
            <w:tcW w:w="817" w:type="dxa"/>
            <w:vAlign w:val="center"/>
          </w:tcPr>
          <w:p w:rsidR="00BC2C2C" w:rsidRPr="00330720" w:rsidRDefault="00BC2C2C" w:rsidP="00C2202B">
            <w:pPr>
              <w:jc w:val="center"/>
              <w:rPr>
                <w:rFonts w:eastAsia="Times New Roman" w:cs="Times New Roman"/>
                <w:szCs w:val="24"/>
                <w:lang w:val="bs-Cyrl-BA"/>
              </w:rPr>
            </w:pPr>
            <w:r>
              <w:rPr>
                <w:rFonts w:eastAsia="Times New Roman" w:cs="Times New Roman"/>
                <w:szCs w:val="24"/>
                <w:lang w:val="bs-Cyrl-BA"/>
              </w:rPr>
              <w:t>17</w:t>
            </w:r>
            <w:r w:rsidRPr="00330720">
              <w:rPr>
                <w:rFonts w:eastAsia="Times New Roman" w:cs="Times New Roman"/>
                <w:szCs w:val="24"/>
                <w:lang w:val="bs-Cyrl-BA"/>
              </w:rPr>
              <w:t>.</w:t>
            </w:r>
          </w:p>
        </w:tc>
        <w:tc>
          <w:tcPr>
            <w:tcW w:w="5670" w:type="dxa"/>
            <w:vAlign w:val="center"/>
          </w:tcPr>
          <w:p w:rsidR="00BC2C2C" w:rsidRPr="00330720" w:rsidRDefault="0009784F" w:rsidP="00C2202B">
            <w:pPr>
              <w:spacing w:line="360" w:lineRule="auto"/>
              <w:rPr>
                <w:rFonts w:eastAsia="Times New Roman" w:cs="Times New Roman"/>
                <w:szCs w:val="24"/>
                <w:lang w:val="bs-Cyrl-BA"/>
              </w:rPr>
            </w:pPr>
            <w:r>
              <w:t>Остала буџетска средства за спорт</w:t>
            </w:r>
          </w:p>
        </w:tc>
        <w:tc>
          <w:tcPr>
            <w:tcW w:w="3119" w:type="dxa"/>
            <w:vAlign w:val="center"/>
          </w:tcPr>
          <w:p w:rsidR="00BC2C2C" w:rsidRPr="00330720" w:rsidRDefault="00BC2C2C" w:rsidP="00C2202B">
            <w:pPr>
              <w:jc w:val="right"/>
              <w:rPr>
                <w:rFonts w:eastAsia="Times New Roman" w:cs="Times New Roman"/>
                <w:szCs w:val="24"/>
                <w:lang w:val="sr-Cyrl-BA"/>
              </w:rPr>
            </w:pPr>
            <w:r>
              <w:rPr>
                <w:rFonts w:eastAsia="Times New Roman" w:cs="Times New Roman"/>
                <w:szCs w:val="24"/>
                <w:lang w:val="sr-Cyrl-BA"/>
              </w:rPr>
              <w:t>29.780,00</w:t>
            </w:r>
            <w:r w:rsidRPr="00330720">
              <w:rPr>
                <w:rFonts w:eastAsia="Times New Roman" w:cs="Times New Roman"/>
                <w:szCs w:val="24"/>
                <w:lang w:val="sr-Cyrl-BA"/>
              </w:rPr>
              <w:t xml:space="preserve"> КМ</w:t>
            </w:r>
          </w:p>
        </w:tc>
      </w:tr>
      <w:tr w:rsidR="00BC2C2C" w:rsidRPr="00330720" w:rsidTr="00C2202B">
        <w:tc>
          <w:tcPr>
            <w:tcW w:w="6487" w:type="dxa"/>
            <w:gridSpan w:val="2"/>
            <w:vAlign w:val="center"/>
          </w:tcPr>
          <w:p w:rsidR="00BC2C2C" w:rsidRPr="00330720" w:rsidRDefault="00BC2C2C" w:rsidP="00C2202B">
            <w:pPr>
              <w:spacing w:line="360" w:lineRule="auto"/>
              <w:jc w:val="center"/>
              <w:rPr>
                <w:rFonts w:eastAsia="Times New Roman" w:cs="Times New Roman"/>
                <w:szCs w:val="24"/>
              </w:rPr>
            </w:pPr>
            <w:r w:rsidRPr="00330720">
              <w:rPr>
                <w:rFonts w:eastAsia="Times New Roman" w:cs="Times New Roman"/>
                <w:b/>
                <w:szCs w:val="24"/>
                <w:lang w:val="sr-Cyrl-BA"/>
              </w:rPr>
              <w:t>УКУПНО</w:t>
            </w:r>
          </w:p>
        </w:tc>
        <w:tc>
          <w:tcPr>
            <w:tcW w:w="3119" w:type="dxa"/>
            <w:vAlign w:val="center"/>
          </w:tcPr>
          <w:p w:rsidR="00BC2C2C" w:rsidRPr="00330720" w:rsidRDefault="00192DEC" w:rsidP="00C2202B">
            <w:pPr>
              <w:jc w:val="right"/>
              <w:rPr>
                <w:rFonts w:eastAsia="Times New Roman" w:cs="Times New Roman"/>
                <w:b/>
                <w:szCs w:val="24"/>
              </w:rPr>
            </w:pPr>
            <w:r>
              <w:rPr>
                <w:rFonts w:eastAsia="Times New Roman" w:cs="Times New Roman"/>
                <w:b/>
                <w:szCs w:val="24"/>
                <w:lang w:val="sr-Cyrl-BA"/>
              </w:rPr>
              <w:t>306</w:t>
            </w:r>
            <w:r w:rsidR="00BC2C2C">
              <w:rPr>
                <w:rFonts w:eastAsia="Times New Roman" w:cs="Times New Roman"/>
                <w:b/>
                <w:szCs w:val="24"/>
                <w:lang w:val="sr-Cyrl-BA"/>
              </w:rPr>
              <w:t>.905,56</w:t>
            </w:r>
            <w:r w:rsidR="00BC2C2C" w:rsidRPr="00330720">
              <w:rPr>
                <w:rFonts w:eastAsia="Times New Roman" w:cs="Times New Roman"/>
                <w:b/>
                <w:szCs w:val="24"/>
                <w:lang w:val="sr-Cyrl-BA"/>
              </w:rPr>
              <w:t xml:space="preserve"> КМ</w:t>
            </w:r>
          </w:p>
        </w:tc>
      </w:tr>
    </w:tbl>
    <w:p w:rsidR="00BC2C2C" w:rsidRPr="00330720" w:rsidRDefault="00BC2C2C" w:rsidP="00BC2C2C">
      <w:pPr>
        <w:rPr>
          <w:rFonts w:eastAsia="Times New Roman" w:cs="Times New Roman"/>
          <w:i/>
          <w:sz w:val="22"/>
          <w:lang w:val="bs-Cyrl-BA"/>
        </w:rPr>
      </w:pPr>
      <w:r w:rsidRPr="00330720">
        <w:rPr>
          <w:rFonts w:eastAsia="Times New Roman" w:cs="Times New Roman"/>
          <w:i/>
          <w:sz w:val="22"/>
          <w:lang w:val="bs-Cyrl-BA"/>
        </w:rPr>
        <w:t xml:space="preserve">Извор:Одјељење за финансије општине Брод и ЈУ „ТООБ“ </w:t>
      </w:r>
    </w:p>
    <w:p w:rsidR="00BC2C2C" w:rsidRPr="00BC2C2C" w:rsidRDefault="00BC2C2C" w:rsidP="00BC2C2C">
      <w:pPr>
        <w:spacing w:before="100" w:beforeAutospacing="1" w:after="100" w:afterAutospacing="1"/>
        <w:contextualSpacing/>
        <w:jc w:val="both"/>
        <w:rPr>
          <w:rFonts w:eastAsia="Times New Roman" w:cs="Times New Roman"/>
          <w:szCs w:val="24"/>
          <w:lang w:eastAsia="hr-HR"/>
        </w:rPr>
      </w:pPr>
    </w:p>
    <w:p w:rsidR="00BC2C2C" w:rsidRDefault="00BC2C2C" w:rsidP="00BC2C2C">
      <w:pPr>
        <w:spacing w:before="100" w:beforeAutospacing="1" w:after="100" w:afterAutospacing="1"/>
        <w:outlineLvl w:val="2"/>
        <w:rPr>
          <w:rFonts w:eastAsia="Times New Roman" w:cs="Times New Roman"/>
          <w:b/>
          <w:bCs/>
          <w:szCs w:val="24"/>
          <w:lang w:eastAsia="hr-HR"/>
        </w:rPr>
      </w:pPr>
      <w:r w:rsidRPr="00BC2C2C">
        <w:rPr>
          <w:rFonts w:eastAsia="Times New Roman" w:cs="Times New Roman"/>
          <w:b/>
          <w:bCs/>
          <w:szCs w:val="24"/>
          <w:lang w:eastAsia="hr-HR"/>
        </w:rPr>
        <w:t>Анализа финансирања спорта у 2025. години</w:t>
      </w:r>
    </w:p>
    <w:p w:rsidR="00B01459" w:rsidRDefault="00B01459" w:rsidP="00102CBA">
      <w:pPr>
        <w:pStyle w:val="NormalWeb"/>
        <w:jc w:val="both"/>
      </w:pPr>
      <w:r>
        <w:t>Средства приказана у табели највећим дијелом односе се на средства дозначена спортским организацијама путем њихових жиро рачуна за реализацију редовних програмских активности и учешће у системима такмичења.</w:t>
      </w:r>
    </w:p>
    <w:p w:rsidR="00B01459" w:rsidRDefault="00B01459" w:rsidP="00102CBA">
      <w:pPr>
        <w:pStyle w:val="NormalWeb"/>
        <w:contextualSpacing/>
        <w:jc w:val="both"/>
      </w:pPr>
      <w:r>
        <w:t>Одобрена средства коришћена су за покриће основних трошкова функционисања спортских организација, а прије свега за плаћање котизација, регистрација и пререгистрација спортиста, чланарина и лиценци, набавку спортске опреме и реквизита, љекарске прегледе спортиста, ангажовање стручног кадра, трошкове превоза на такмичења, трошкове горива приликом коришћења приватних возила за потребе превоза спортиста, хранарине играча, као и друге оправдане трошкове који произилазе из пропозиција такмичења.</w:t>
      </w:r>
    </w:p>
    <w:p w:rsidR="00B01459" w:rsidRDefault="00B01459" w:rsidP="00102CBA">
      <w:pPr>
        <w:pStyle w:val="NormalWeb"/>
        <w:jc w:val="both"/>
      </w:pPr>
      <w:r>
        <w:t>Поред редовних програмских активности, дио буџетских средстава усмјерен је и на организацију спортских манифестација чији су носиоци или суорганизатори биле спортске организације са подручја општине Брод.</w:t>
      </w:r>
    </w:p>
    <w:p w:rsidR="00B01459" w:rsidRPr="00102CBA" w:rsidRDefault="00B01459" w:rsidP="00102CBA">
      <w:pPr>
        <w:pStyle w:val="NormalWeb"/>
        <w:jc w:val="both"/>
      </w:pPr>
      <w:r>
        <w:t xml:space="preserve">У оквиру </w:t>
      </w:r>
      <w:r w:rsidRPr="00102CBA">
        <w:t xml:space="preserve">ставке </w:t>
      </w:r>
      <w:r w:rsidRPr="00102CBA">
        <w:rPr>
          <w:bCs/>
        </w:rPr>
        <w:t>Спортске манифестације</w:t>
      </w:r>
      <w:r w:rsidRPr="00102CBA">
        <w:t xml:space="preserve">, која укупно износи </w:t>
      </w:r>
      <w:r w:rsidRPr="00102CBA">
        <w:rPr>
          <w:bCs/>
        </w:rPr>
        <w:t>21.208,85 КМ</w:t>
      </w:r>
      <w:r w:rsidRPr="00102CBA">
        <w:t>, средства су детаљније распоређена на сљедећи начин:</w:t>
      </w:r>
    </w:p>
    <w:p w:rsidR="00B01459" w:rsidRPr="00102CBA" w:rsidRDefault="00B01459" w:rsidP="00102CBA">
      <w:pPr>
        <w:pStyle w:val="NormalWeb"/>
        <w:numPr>
          <w:ilvl w:val="0"/>
          <w:numId w:val="3"/>
        </w:numPr>
        <w:jc w:val="both"/>
      </w:pPr>
      <w:r w:rsidRPr="00102CBA">
        <w:t xml:space="preserve">На име организације традиционалне спортске манифестације </w:t>
      </w:r>
      <w:r w:rsidRPr="00102CBA">
        <w:rPr>
          <w:bCs/>
        </w:rPr>
        <w:t>„Поноћни турнир“</w:t>
      </w:r>
      <w:r w:rsidRPr="00102CBA">
        <w:t xml:space="preserve"> утрошено је </w:t>
      </w:r>
      <w:r w:rsidRPr="00102CBA">
        <w:rPr>
          <w:bCs/>
        </w:rPr>
        <w:t>19.516,44 КМ</w:t>
      </w:r>
      <w:r w:rsidRPr="00102CBA">
        <w:t>.</w:t>
      </w:r>
    </w:p>
    <w:p w:rsidR="00B01459" w:rsidRPr="00102CBA" w:rsidRDefault="00B01459" w:rsidP="00102CBA">
      <w:pPr>
        <w:pStyle w:val="NormalWeb"/>
        <w:numPr>
          <w:ilvl w:val="0"/>
          <w:numId w:val="3"/>
        </w:numPr>
        <w:jc w:val="both"/>
      </w:pPr>
      <w:r w:rsidRPr="00102CBA">
        <w:t xml:space="preserve">За потребе организације и реализације </w:t>
      </w:r>
      <w:r w:rsidRPr="00102CBA">
        <w:rPr>
          <w:bCs/>
        </w:rPr>
        <w:t>„Школе пливања“</w:t>
      </w:r>
      <w:r w:rsidRPr="00102CBA">
        <w:t xml:space="preserve"> издвојено је и утрошено </w:t>
      </w:r>
      <w:r w:rsidRPr="00102CBA">
        <w:rPr>
          <w:bCs/>
        </w:rPr>
        <w:t>1.692,41 КМ</w:t>
      </w:r>
      <w:r w:rsidRPr="00102CBA">
        <w:t>.</w:t>
      </w:r>
    </w:p>
    <w:p w:rsidR="00B01459" w:rsidRPr="00102CBA" w:rsidRDefault="00B01459" w:rsidP="00102CBA">
      <w:pPr>
        <w:pStyle w:val="NormalWeb"/>
        <w:jc w:val="both"/>
      </w:pPr>
      <w:r w:rsidRPr="00102CBA">
        <w:t>Када је ријеч о ставци</w:t>
      </w:r>
      <w:r w:rsidR="0009784F" w:rsidRPr="0009784F">
        <w:t xml:space="preserve"> </w:t>
      </w:r>
      <w:r w:rsidR="0009784F">
        <w:t>Остала буџетска средства за спорт</w:t>
      </w:r>
      <w:r w:rsidRPr="00102CBA">
        <w:t>, која укупно и</w:t>
      </w:r>
      <w:r w:rsidR="0009784F">
        <w:t>зносе</w:t>
      </w:r>
      <w:r w:rsidRPr="00102CBA">
        <w:t xml:space="preserve"> </w:t>
      </w:r>
      <w:r w:rsidRPr="00102CBA">
        <w:rPr>
          <w:bCs/>
        </w:rPr>
        <w:t>29.780,00 КМ</w:t>
      </w:r>
      <w:r w:rsidRPr="00102CBA">
        <w:t>, највећи дио средстава усмјерен је на унапређење рада са млађим категоријама кроз сарадњу са великим спортским брендовима:</w:t>
      </w:r>
    </w:p>
    <w:p w:rsidR="00B01459" w:rsidRDefault="00B01459" w:rsidP="00102CBA">
      <w:pPr>
        <w:pStyle w:val="NormalWeb"/>
        <w:numPr>
          <w:ilvl w:val="0"/>
          <w:numId w:val="4"/>
        </w:numPr>
        <w:jc w:val="both"/>
      </w:pPr>
      <w:r w:rsidRPr="00102CBA">
        <w:t xml:space="preserve">Највише средстава из ове категорије, у износу од </w:t>
      </w:r>
      <w:r w:rsidRPr="00102CBA">
        <w:rPr>
          <w:bCs/>
        </w:rPr>
        <w:t>25.300,00 КМ</w:t>
      </w:r>
      <w:r w:rsidRPr="00102CBA">
        <w:t xml:space="preserve">, утрошено је на организацију и реализацију </w:t>
      </w:r>
      <w:r w:rsidRPr="00102CBA">
        <w:rPr>
          <w:bCs/>
        </w:rPr>
        <w:t>Кампа Црвене звезде из Београда</w:t>
      </w:r>
      <w:r w:rsidRPr="00102CBA">
        <w:t>.</w:t>
      </w:r>
      <w:r>
        <w:t xml:space="preserve"> Овај престижни </w:t>
      </w:r>
      <w:r>
        <w:lastRenderedPageBreak/>
        <w:t>спортски догађај одржан је у периоду од 15. до 17. априла 2025. године на стадиону ОФК „Полет 1926“ у Броду.</w:t>
      </w:r>
    </w:p>
    <w:p w:rsidR="00B01459" w:rsidRPr="00102CBA" w:rsidRDefault="00B01459" w:rsidP="00102CBA">
      <w:pPr>
        <w:pStyle w:val="NormalWeb"/>
        <w:jc w:val="both"/>
      </w:pPr>
      <w:r>
        <w:t>Треба нагласити да у приказане износе нису укључени трошкови коришћења јавних спортских објеката за тренажни и такмичарски процес, као ни трошкови њиховог одржавања, које је Општина обезбјеђивала кроз финансирање материјалних трошкова јавних објеката преко Јавне установе „Туристичка организација општине Брод“. Из тог разлога, укупна издвајања локалне заједнице за спорт, посматрано кроз директне и индиректне облике подршке, знатно су већа од износа приказаних у табеларном прегледу.</w:t>
      </w:r>
    </w:p>
    <w:p w:rsidR="00BC2C2C" w:rsidRPr="00BC2C2C" w:rsidRDefault="00BC2C2C" w:rsidP="00BC2C2C">
      <w:pPr>
        <w:spacing w:before="100" w:beforeAutospacing="1" w:after="100" w:afterAutospacing="1"/>
        <w:outlineLvl w:val="2"/>
        <w:rPr>
          <w:rFonts w:eastAsia="Times New Roman" w:cs="Times New Roman"/>
          <w:b/>
          <w:bCs/>
          <w:szCs w:val="24"/>
          <w:lang w:eastAsia="hr-HR"/>
        </w:rPr>
      </w:pPr>
      <w:r w:rsidRPr="00BC2C2C">
        <w:rPr>
          <w:rFonts w:eastAsia="Times New Roman" w:cs="Times New Roman"/>
          <w:b/>
          <w:bCs/>
          <w:szCs w:val="24"/>
          <w:lang w:eastAsia="hr-HR"/>
        </w:rPr>
        <w:t>Преглед спортских организација</w:t>
      </w:r>
    </w:p>
    <w:p w:rsidR="00BC2C2C" w:rsidRPr="00BC2C2C" w:rsidRDefault="00BC2C2C" w:rsidP="0075272B">
      <w:pPr>
        <w:spacing w:before="100" w:beforeAutospacing="1" w:after="100" w:afterAutospacing="1"/>
        <w:jc w:val="both"/>
        <w:rPr>
          <w:rFonts w:eastAsia="Times New Roman" w:cs="Times New Roman"/>
          <w:szCs w:val="24"/>
          <w:lang w:eastAsia="hr-HR"/>
        </w:rPr>
      </w:pPr>
      <w:r w:rsidRPr="00BC2C2C">
        <w:rPr>
          <w:rFonts w:eastAsia="Times New Roman" w:cs="Times New Roman"/>
          <w:szCs w:val="24"/>
          <w:lang w:eastAsia="hr-HR"/>
        </w:rPr>
        <w:t xml:space="preserve">Током 2025. године на подручју општине Брод активно је дјеловало </w:t>
      </w:r>
      <w:r w:rsidR="00B01459">
        <w:rPr>
          <w:rFonts w:eastAsia="Times New Roman" w:cs="Times New Roman"/>
          <w:szCs w:val="24"/>
          <w:lang w:val="sr-Cyrl-RS" w:eastAsia="hr-HR"/>
        </w:rPr>
        <w:t>четрнаест</w:t>
      </w:r>
      <w:r w:rsidR="00B01459">
        <w:rPr>
          <w:rFonts w:eastAsia="Times New Roman" w:cs="Times New Roman"/>
          <w:szCs w:val="24"/>
          <w:lang w:eastAsia="hr-HR"/>
        </w:rPr>
        <w:t xml:space="preserve"> (14</w:t>
      </w:r>
      <w:r w:rsidRPr="00BC2C2C">
        <w:rPr>
          <w:rFonts w:eastAsia="Times New Roman" w:cs="Times New Roman"/>
          <w:szCs w:val="24"/>
          <w:lang w:eastAsia="hr-HR"/>
        </w:rPr>
        <w:t>) спортских организација регистрованих као удружења грађана, које су своје активности реализовале кроз редовне тренажне процесе, учешће у такмичењима, организацију спортских манифестација и рад са млађим узрасним категоријама.</w:t>
      </w:r>
    </w:p>
    <w:p w:rsidR="00BC2C2C" w:rsidRPr="00BC2C2C" w:rsidRDefault="00BC2C2C" w:rsidP="0075272B">
      <w:pPr>
        <w:spacing w:before="100" w:beforeAutospacing="1" w:after="100" w:afterAutospacing="1"/>
        <w:jc w:val="both"/>
        <w:rPr>
          <w:rFonts w:eastAsia="Times New Roman" w:cs="Times New Roman"/>
          <w:szCs w:val="24"/>
          <w:lang w:eastAsia="hr-HR"/>
        </w:rPr>
      </w:pPr>
      <w:r w:rsidRPr="00BC2C2C">
        <w:rPr>
          <w:rFonts w:eastAsia="Times New Roman" w:cs="Times New Roman"/>
          <w:szCs w:val="24"/>
          <w:lang w:eastAsia="hr-HR"/>
        </w:rPr>
        <w:t>Најзаступљенији и традиционално најмасовнији спорт на подручју општине је фудбал. У систему такмичења током 2025. године учествовала су три фудбалска клуба: Омладински фудбалски клуб „Полет 1926“ Брод, Фудбалски клуб „Задругар“ Сијековац и Омладински фудбалски клуб „Збориште“ Збориште.</w:t>
      </w:r>
    </w:p>
    <w:p w:rsidR="00BC2C2C" w:rsidRPr="00BC2C2C" w:rsidRDefault="00BC2C2C" w:rsidP="0075272B">
      <w:pPr>
        <w:spacing w:before="100" w:beforeAutospacing="1" w:after="100" w:afterAutospacing="1"/>
        <w:jc w:val="both"/>
        <w:rPr>
          <w:rFonts w:eastAsia="Times New Roman" w:cs="Times New Roman"/>
          <w:szCs w:val="24"/>
          <w:lang w:eastAsia="hr-HR"/>
        </w:rPr>
      </w:pPr>
      <w:r w:rsidRPr="00BC2C2C">
        <w:rPr>
          <w:rFonts w:eastAsia="Times New Roman" w:cs="Times New Roman"/>
          <w:szCs w:val="24"/>
          <w:lang w:eastAsia="hr-HR"/>
        </w:rPr>
        <w:t xml:space="preserve">Од наведених клубова </w:t>
      </w:r>
      <w:r w:rsidR="00C614AA">
        <w:rPr>
          <w:rFonts w:eastAsia="Times New Roman" w:cs="Times New Roman"/>
          <w:szCs w:val="24"/>
          <w:lang w:val="sr-Cyrl-RS" w:eastAsia="hr-HR"/>
        </w:rPr>
        <w:t xml:space="preserve">у </w:t>
      </w:r>
      <w:r w:rsidR="00C614AA">
        <w:rPr>
          <w:rFonts w:eastAsia="Times New Roman" w:cs="Times New Roman"/>
          <w:szCs w:val="24"/>
          <w:lang w:eastAsia="hr-HR"/>
        </w:rPr>
        <w:t>највишем</w:t>
      </w:r>
      <w:r w:rsidRPr="00BC2C2C">
        <w:rPr>
          <w:rFonts w:eastAsia="Times New Roman" w:cs="Times New Roman"/>
          <w:szCs w:val="24"/>
          <w:lang w:eastAsia="hr-HR"/>
        </w:rPr>
        <w:t xml:space="preserve"> ранг</w:t>
      </w:r>
      <w:r w:rsidR="00C614AA">
        <w:rPr>
          <w:rFonts w:eastAsia="Times New Roman" w:cs="Times New Roman"/>
          <w:szCs w:val="24"/>
          <w:lang w:val="sr-Cyrl-RS" w:eastAsia="hr-HR"/>
        </w:rPr>
        <w:t>у</w:t>
      </w:r>
      <w:r w:rsidRPr="00BC2C2C">
        <w:rPr>
          <w:rFonts w:eastAsia="Times New Roman" w:cs="Times New Roman"/>
          <w:szCs w:val="24"/>
          <w:lang w:eastAsia="hr-HR"/>
        </w:rPr>
        <w:t xml:space="preserve"> такмичења </w:t>
      </w:r>
      <w:r w:rsidR="00D47604">
        <w:rPr>
          <w:rFonts w:eastAsia="Times New Roman" w:cs="Times New Roman"/>
          <w:szCs w:val="24"/>
          <w:lang w:val="sr-Cyrl-RS" w:eastAsia="hr-HR"/>
        </w:rPr>
        <w:t>наступа</w:t>
      </w:r>
      <w:r w:rsidR="00C614AA">
        <w:rPr>
          <w:rFonts w:eastAsia="Times New Roman" w:cs="Times New Roman"/>
          <w:szCs w:val="24"/>
          <w:lang w:val="sr-Cyrl-RS" w:eastAsia="hr-HR"/>
        </w:rPr>
        <w:t xml:space="preserve"> </w:t>
      </w:r>
      <w:r w:rsidRPr="00BC2C2C">
        <w:rPr>
          <w:rFonts w:eastAsia="Times New Roman" w:cs="Times New Roman"/>
          <w:szCs w:val="24"/>
          <w:lang w:eastAsia="hr-HR"/>
        </w:rPr>
        <w:t xml:space="preserve"> ОФК „Полет 1926“ Брод, који уједно окупља и највећи број регистрованих спортиста на подручју општине. У такмичарској сезони 2025. године први тим наступао је у Другој лиги Републике Српске – група „Запад“. Поред сениорске екипе, клуб организује рад свих омладинских селекција – предпионира, пионира, кадета и јуниора, које се такмиче у лигама Фудбалског савеза Републике Српске у складу са својим узрасним категоријама. Оваква организација рада потврђује да клуб значајну пажњу посвећује развоју омладинског фудбала и стварању услова за напредак младих спортиста.</w:t>
      </w:r>
    </w:p>
    <w:p w:rsidR="00BC2C2C" w:rsidRPr="00BC2C2C" w:rsidRDefault="00D47604" w:rsidP="0075272B">
      <w:pPr>
        <w:spacing w:before="100" w:beforeAutospacing="1" w:after="100" w:afterAutospacing="1"/>
        <w:jc w:val="both"/>
        <w:rPr>
          <w:rFonts w:eastAsia="Times New Roman" w:cs="Times New Roman"/>
          <w:szCs w:val="24"/>
          <w:lang w:eastAsia="hr-HR"/>
        </w:rPr>
      </w:pPr>
      <w:r>
        <w:t xml:space="preserve">Фудбалски клуб „Задругар“ из Сијековца током 2025. године наступао је у два различита ранга такмичења. Након што је по завршетку сезоне 2024/2025. испао из Регионалне лиге Републике Српске – група „Центар“, клуб је такмичење наставио у Подручној фудбалској лиги Добој – Брод. </w:t>
      </w:r>
      <w:r w:rsidR="00BC2C2C" w:rsidRPr="00BC2C2C">
        <w:rPr>
          <w:rFonts w:eastAsia="Times New Roman" w:cs="Times New Roman"/>
          <w:szCs w:val="24"/>
          <w:lang w:eastAsia="hr-HR"/>
        </w:rPr>
        <w:t>Поред сениорске екипе, клуб је у току 2025. године активно радио и са кадетском селекцијом, која је наступала у Омладинској лиги Подручног фудбалског савеза Добој.</w:t>
      </w:r>
    </w:p>
    <w:p w:rsidR="00BC2C2C" w:rsidRPr="00BC2C2C" w:rsidRDefault="00BC2C2C" w:rsidP="0075272B">
      <w:pPr>
        <w:spacing w:before="100" w:beforeAutospacing="1" w:after="100" w:afterAutospacing="1"/>
        <w:jc w:val="both"/>
        <w:rPr>
          <w:rFonts w:eastAsia="Times New Roman" w:cs="Times New Roman"/>
          <w:szCs w:val="24"/>
          <w:lang w:eastAsia="hr-HR"/>
        </w:rPr>
      </w:pPr>
      <w:r w:rsidRPr="00BC2C2C">
        <w:rPr>
          <w:rFonts w:eastAsia="Times New Roman" w:cs="Times New Roman"/>
          <w:szCs w:val="24"/>
          <w:lang w:eastAsia="hr-HR"/>
        </w:rPr>
        <w:t>ОФК „Збориште“ Збориште наставио је континуитет такмичења у Подручној фудбалској лиги Добој – Брод, чиме је задржао активну улогу у развоју фудбала на подручју општине, посебно у сеоским срединама.</w:t>
      </w:r>
    </w:p>
    <w:p w:rsidR="00C14A85" w:rsidRDefault="00C14A85" w:rsidP="00C14A85">
      <w:pPr>
        <w:spacing w:before="100" w:beforeAutospacing="1" w:after="100" w:afterAutospacing="1"/>
        <w:jc w:val="both"/>
        <w:outlineLvl w:val="2"/>
      </w:pPr>
      <w:r>
        <w:t xml:space="preserve">Важан сегмент у функционисању овог спорта представља Општински фудбалски савез „Брод“ Брод. Као кровна струковна организација на локалном нивоу, Савез је надлежан за организацију, руковођење и спровођење фудбалских такмичења, првенствено Општинског Купа на подручју општине Брод, као и за рјешавање свих пратећих административно-правних питања. Поред тога, Савез остварује значајну улогу у координацији рада домаћих фудбалских клубова, унапређењу сарадње са подручним и </w:t>
      </w:r>
      <w:r>
        <w:lastRenderedPageBreak/>
        <w:t>републичким савезима, те пружању неопходне логистичке подршке за несметано одвијање такмичарског процеса.</w:t>
      </w:r>
    </w:p>
    <w:p w:rsidR="00BC2C2C" w:rsidRPr="00BC2C2C" w:rsidRDefault="00BC2C2C" w:rsidP="00BC2C2C">
      <w:pPr>
        <w:spacing w:before="100" w:beforeAutospacing="1" w:after="100" w:afterAutospacing="1"/>
        <w:outlineLvl w:val="2"/>
        <w:rPr>
          <w:rFonts w:eastAsia="Times New Roman" w:cs="Times New Roman"/>
          <w:b/>
          <w:bCs/>
          <w:szCs w:val="24"/>
          <w:lang w:eastAsia="hr-HR"/>
        </w:rPr>
      </w:pPr>
      <w:r w:rsidRPr="00BC2C2C">
        <w:rPr>
          <w:rFonts w:eastAsia="Times New Roman" w:cs="Times New Roman"/>
          <w:b/>
          <w:bCs/>
          <w:szCs w:val="24"/>
          <w:lang w:eastAsia="hr-HR"/>
        </w:rPr>
        <w:t>Дворански спортови</w:t>
      </w:r>
    </w:p>
    <w:p w:rsidR="00BC2C2C" w:rsidRPr="00BC2C2C" w:rsidRDefault="00BC2C2C" w:rsidP="0075272B">
      <w:pPr>
        <w:spacing w:before="100" w:beforeAutospacing="1" w:after="100" w:afterAutospacing="1"/>
        <w:jc w:val="both"/>
        <w:rPr>
          <w:rFonts w:eastAsia="Times New Roman" w:cs="Times New Roman"/>
          <w:szCs w:val="24"/>
          <w:lang w:eastAsia="hr-HR"/>
        </w:rPr>
      </w:pPr>
      <w:r w:rsidRPr="00BC2C2C">
        <w:rPr>
          <w:rFonts w:eastAsia="Times New Roman" w:cs="Times New Roman"/>
          <w:szCs w:val="24"/>
          <w:lang w:eastAsia="hr-HR"/>
        </w:rPr>
        <w:t>Поред фудбала, значајан сегмент спортског живота на подручју општине Брод чине дворански спортови. Током 2025. године активно је дјеловало пет спортских организација које своје тренажне и такмичарске активности реализују у спортским дворанама: Клуб малог фудбала „Брод“ Брод, Кошаркашки клуб „Брод“ Брод, Омладински рукометни клуб „Сава“ Брод, Одбојкашки клуб „Брод“ Брод и Гимнастички клуб „Астера“ Брод.</w:t>
      </w:r>
    </w:p>
    <w:p w:rsidR="00BC2C2C" w:rsidRPr="00BC2C2C" w:rsidRDefault="00BC2C2C" w:rsidP="0075272B">
      <w:pPr>
        <w:spacing w:before="100" w:beforeAutospacing="1" w:after="100" w:afterAutospacing="1"/>
        <w:jc w:val="both"/>
        <w:rPr>
          <w:rFonts w:eastAsia="Times New Roman" w:cs="Times New Roman"/>
          <w:szCs w:val="24"/>
          <w:lang w:eastAsia="hr-HR"/>
        </w:rPr>
      </w:pPr>
      <w:r w:rsidRPr="00BC2C2C">
        <w:rPr>
          <w:rFonts w:eastAsia="Times New Roman" w:cs="Times New Roman"/>
          <w:szCs w:val="24"/>
          <w:lang w:eastAsia="hr-HR"/>
        </w:rPr>
        <w:t>Клуб малог фудбала „Брод“ остварио је најзначајнији такмичарски резултат међу дворанским спортовима, а уједно и један од најзначајнијих спортских резултата на подручју општине Брод у 2025. годину. Освајањем првог мјеста у Првој футсал лиги Републике Српске и успјешним наступом у плеј-офу, клуб је изборио пласман у Премијер футсал лигу Босне и Херцеговине, што представља историјски успјех како за клуб, тако и за спорт општине Брод.</w:t>
      </w:r>
    </w:p>
    <w:p w:rsidR="00BC2C2C" w:rsidRPr="00BC2C2C" w:rsidRDefault="00BC2C2C" w:rsidP="0075272B">
      <w:pPr>
        <w:spacing w:before="100" w:beforeAutospacing="1" w:after="100" w:afterAutospacing="1"/>
        <w:jc w:val="both"/>
        <w:rPr>
          <w:rFonts w:eastAsia="Times New Roman" w:cs="Times New Roman"/>
          <w:szCs w:val="24"/>
          <w:lang w:eastAsia="hr-HR"/>
        </w:rPr>
      </w:pPr>
      <w:r w:rsidRPr="00BC2C2C">
        <w:rPr>
          <w:rFonts w:eastAsia="Times New Roman" w:cs="Times New Roman"/>
          <w:szCs w:val="24"/>
          <w:lang w:eastAsia="hr-HR"/>
        </w:rPr>
        <w:t>Током јесењег дијела такмичарске сезоне 2025/2026. године екипа је заузимала осмо мјесто на табели Премијер футсал лиге Босне и Херцеговине, чиме је потврдила да може равноправно конкурисати најбољим футсал клубовима у Босни и Херцеговини и успјешно наступати у највишем рангу такмичења.</w:t>
      </w:r>
    </w:p>
    <w:p w:rsidR="00BC2C2C" w:rsidRPr="00BC2C2C" w:rsidRDefault="00BC2C2C" w:rsidP="0075272B">
      <w:pPr>
        <w:spacing w:before="100" w:beforeAutospacing="1" w:after="100" w:afterAutospacing="1"/>
        <w:jc w:val="both"/>
        <w:rPr>
          <w:rFonts w:eastAsia="Times New Roman" w:cs="Times New Roman"/>
          <w:szCs w:val="24"/>
          <w:lang w:eastAsia="hr-HR"/>
        </w:rPr>
      </w:pPr>
      <w:r w:rsidRPr="00BC2C2C">
        <w:rPr>
          <w:rFonts w:eastAsia="Times New Roman" w:cs="Times New Roman"/>
          <w:szCs w:val="24"/>
          <w:lang w:eastAsia="hr-HR"/>
        </w:rPr>
        <w:t>Поред сениорског тима, Клуб малог фудбала „Брод“ посебну пажњу посвећује раду са млађим категоријама. У оквиру клуба дјелује и јуниорска селекција (У-19), која се такмиче у Омладинској футсал лиги Републике Српске, чиме се обезбјеђује континуитет у развоју младих играча и стварају предуслови за даљи развој футсала на подручју општине Брод.</w:t>
      </w:r>
    </w:p>
    <w:p w:rsidR="00BC2C2C" w:rsidRPr="00BC2C2C" w:rsidRDefault="00BC2C2C" w:rsidP="0075272B">
      <w:pPr>
        <w:spacing w:before="100" w:beforeAutospacing="1" w:after="100" w:afterAutospacing="1"/>
        <w:jc w:val="both"/>
        <w:rPr>
          <w:rFonts w:eastAsia="Times New Roman" w:cs="Times New Roman"/>
          <w:szCs w:val="24"/>
          <w:lang w:eastAsia="hr-HR"/>
        </w:rPr>
      </w:pPr>
      <w:r w:rsidRPr="00BC2C2C">
        <w:rPr>
          <w:rFonts w:eastAsia="Times New Roman" w:cs="Times New Roman"/>
          <w:szCs w:val="24"/>
          <w:lang w:eastAsia="hr-HR"/>
        </w:rPr>
        <w:t>Кошаркашки клуб „Брод“ своје активности усмјерава искључиво на рад са млађим узрасним категоријама. Клуб нема формиран сениорски тим, али кроз селекције млађих пионира, пионира и кадета окупља око четрдесет активних чланова. Такмичења се одвијају у оквиру Подручног кошаркашког одбора Добој Кошаркашког савеза Републике Српске. Поред редовног такмичарског програма, клуб је и организатор традиционалног турнира у уличној кошарци, који се од 20</w:t>
      </w:r>
      <w:r w:rsidR="0075272B">
        <w:rPr>
          <w:rFonts w:eastAsia="Times New Roman" w:cs="Times New Roman"/>
          <w:szCs w:val="24"/>
          <w:lang w:eastAsia="hr-HR"/>
        </w:rPr>
        <w:t xml:space="preserve">22. године одржава у оквиру </w:t>
      </w:r>
      <w:r w:rsidR="0075272B">
        <w:rPr>
          <w:rFonts w:eastAsia="Times New Roman" w:cs="Times New Roman"/>
          <w:szCs w:val="24"/>
          <w:lang w:val="sr-Cyrl-RS" w:eastAsia="hr-HR"/>
        </w:rPr>
        <w:t>ФИБА</w:t>
      </w:r>
      <w:r w:rsidRPr="00BC2C2C">
        <w:rPr>
          <w:rFonts w:eastAsia="Times New Roman" w:cs="Times New Roman"/>
          <w:szCs w:val="24"/>
          <w:lang w:eastAsia="hr-HR"/>
        </w:rPr>
        <w:t xml:space="preserve"> 3x3 система такмичења и представља једну од најзначајнијих спортских манифестација у љетном периоду на подручју општине.</w:t>
      </w:r>
    </w:p>
    <w:p w:rsidR="00BC2C2C" w:rsidRPr="00BC2C2C" w:rsidRDefault="00BC2C2C" w:rsidP="0075272B">
      <w:pPr>
        <w:spacing w:before="100" w:beforeAutospacing="1" w:after="100" w:afterAutospacing="1"/>
        <w:jc w:val="both"/>
        <w:rPr>
          <w:rFonts w:eastAsia="Times New Roman" w:cs="Times New Roman"/>
          <w:szCs w:val="24"/>
          <w:lang w:eastAsia="hr-HR"/>
        </w:rPr>
      </w:pPr>
      <w:r w:rsidRPr="00BC2C2C">
        <w:rPr>
          <w:rFonts w:eastAsia="Times New Roman" w:cs="Times New Roman"/>
          <w:szCs w:val="24"/>
          <w:lang w:eastAsia="hr-HR"/>
        </w:rPr>
        <w:t>Омладински рукометни клуб „Сава“ Брод наставио је континуитет рада у свим узрасним категоријама. Сениорска екипа такмичи се у Другој М:тел лиги Републике Српске – група „Запад“, док клуб истовремено организује рад са омладинским селекцијама у мушкој и женској конкуренцији. Омладинске екипе редовно наступају у такмичењима Рукометног савеза Републике Српске. Посебно је уочљив континуиран организациони и такмичарски напредак клуба, који из године у годину биљежи све боље резултате и повећава број дјеце укључене у систем тренинга.</w:t>
      </w:r>
    </w:p>
    <w:p w:rsidR="00BC2C2C" w:rsidRPr="00BC2C2C" w:rsidRDefault="00BC2C2C" w:rsidP="0075272B">
      <w:pPr>
        <w:spacing w:before="100" w:beforeAutospacing="1" w:after="100" w:afterAutospacing="1"/>
        <w:jc w:val="both"/>
        <w:rPr>
          <w:rFonts w:eastAsia="Times New Roman" w:cs="Times New Roman"/>
          <w:szCs w:val="24"/>
          <w:lang w:eastAsia="hr-HR"/>
        </w:rPr>
      </w:pPr>
      <w:r w:rsidRPr="00BC2C2C">
        <w:rPr>
          <w:rFonts w:eastAsia="Times New Roman" w:cs="Times New Roman"/>
          <w:szCs w:val="24"/>
          <w:lang w:eastAsia="hr-HR"/>
        </w:rPr>
        <w:t xml:space="preserve">Одбојкашки клуб „Брод“, основан крајем 2023. године, наставио је развој и током 2025. године. Клуб окупља углавном дјевојчице школског узраста и своје активности реализује кроз </w:t>
      </w:r>
      <w:r w:rsidR="009C3F9A">
        <w:rPr>
          <w:rFonts w:eastAsia="Times New Roman" w:cs="Times New Roman"/>
          <w:szCs w:val="24"/>
          <w:lang w:val="sr-Cyrl-RS" w:eastAsia="hr-HR"/>
        </w:rPr>
        <w:t xml:space="preserve">омладинске </w:t>
      </w:r>
      <w:r w:rsidRPr="00BC2C2C">
        <w:rPr>
          <w:rFonts w:eastAsia="Times New Roman" w:cs="Times New Roman"/>
          <w:szCs w:val="24"/>
          <w:lang w:eastAsia="hr-HR"/>
        </w:rPr>
        <w:t xml:space="preserve">селекције, са циљем постепеног формирања старијих </w:t>
      </w:r>
      <w:r w:rsidRPr="00BC2C2C">
        <w:rPr>
          <w:rFonts w:eastAsia="Times New Roman" w:cs="Times New Roman"/>
          <w:szCs w:val="24"/>
          <w:lang w:eastAsia="hr-HR"/>
        </w:rPr>
        <w:lastRenderedPageBreak/>
        <w:t>узрасних категорија. Рад клуба показује да постоји значајан интерес младих за овај спорт, што представља добру основу за његов даљи развој.</w:t>
      </w:r>
    </w:p>
    <w:p w:rsidR="00BC2C2C" w:rsidRPr="00BC2C2C" w:rsidRDefault="00BC2C2C" w:rsidP="0075272B">
      <w:pPr>
        <w:spacing w:before="100" w:beforeAutospacing="1" w:after="100" w:afterAutospacing="1"/>
        <w:jc w:val="both"/>
        <w:rPr>
          <w:rFonts w:eastAsia="Times New Roman" w:cs="Times New Roman"/>
          <w:szCs w:val="24"/>
          <w:lang w:eastAsia="hr-HR"/>
        </w:rPr>
      </w:pPr>
      <w:r w:rsidRPr="00BC2C2C">
        <w:rPr>
          <w:rFonts w:eastAsia="Times New Roman" w:cs="Times New Roman"/>
          <w:szCs w:val="24"/>
          <w:lang w:eastAsia="hr-HR"/>
        </w:rPr>
        <w:t xml:space="preserve">Гимнастички клуб „Астера“ наставио је успјешан рад са дјецом и младима кроз програме рекреативне, предтакмичарске и такмичарске спортске гимнастике. Клуб окупља око </w:t>
      </w:r>
      <w:r w:rsidR="009C3F9A">
        <w:rPr>
          <w:rFonts w:eastAsia="Times New Roman" w:cs="Times New Roman"/>
          <w:szCs w:val="24"/>
          <w:lang w:val="sr-Cyrl-RS" w:eastAsia="hr-HR"/>
        </w:rPr>
        <w:t>педесет</w:t>
      </w:r>
      <w:r w:rsidRPr="00BC2C2C">
        <w:rPr>
          <w:rFonts w:eastAsia="Times New Roman" w:cs="Times New Roman"/>
          <w:szCs w:val="24"/>
          <w:lang w:eastAsia="hr-HR"/>
        </w:rPr>
        <w:t xml:space="preserve"> активних чланова различитих узраста, који редовно учествују на првенствима Републике Српске, првенствима Босне и Херцеговине и бројним турнирима. Рад клуба усмјерен је на правилан психофизички развој дјеце, стицање основних гимнастичких вјештина и постепено укључивање најталентованијих чланова у систем такмичења.</w:t>
      </w:r>
    </w:p>
    <w:p w:rsidR="009C3F9A" w:rsidRPr="00102CBA" w:rsidRDefault="00BC2C2C" w:rsidP="00102CBA">
      <w:pPr>
        <w:spacing w:before="100" w:beforeAutospacing="1" w:after="100" w:afterAutospacing="1"/>
        <w:jc w:val="both"/>
        <w:rPr>
          <w:rFonts w:eastAsia="Times New Roman" w:cs="Times New Roman"/>
          <w:szCs w:val="24"/>
          <w:lang w:eastAsia="hr-HR"/>
        </w:rPr>
      </w:pPr>
      <w:r w:rsidRPr="00BC2C2C">
        <w:rPr>
          <w:rFonts w:eastAsia="Times New Roman" w:cs="Times New Roman"/>
          <w:szCs w:val="24"/>
          <w:lang w:eastAsia="hr-HR"/>
        </w:rPr>
        <w:t>Развој дворанских спортова у општини Брод има посебан значај, јер већина ових клубова значајан дио својих активности заснива на раду са дјецом и младима. На тај начин спортские организације, поред остваривања такмичарских резултата, дају важан допринос промоцији здравих стилова живота, развоју спортске културе и правилном одрастању младих генерација.</w:t>
      </w:r>
    </w:p>
    <w:p w:rsidR="00BC2C2C" w:rsidRPr="00BC2C2C" w:rsidRDefault="00BC2C2C" w:rsidP="00BC2C2C">
      <w:pPr>
        <w:spacing w:before="100" w:beforeAutospacing="1" w:after="100" w:afterAutospacing="1"/>
        <w:outlineLvl w:val="2"/>
        <w:rPr>
          <w:rFonts w:eastAsia="Times New Roman" w:cs="Times New Roman"/>
          <w:b/>
          <w:bCs/>
          <w:szCs w:val="24"/>
          <w:lang w:eastAsia="hr-HR"/>
        </w:rPr>
      </w:pPr>
      <w:r w:rsidRPr="00BC2C2C">
        <w:rPr>
          <w:rFonts w:eastAsia="Times New Roman" w:cs="Times New Roman"/>
          <w:b/>
          <w:bCs/>
          <w:szCs w:val="24"/>
          <w:lang w:eastAsia="hr-HR"/>
        </w:rPr>
        <w:t>Борилачки спортови</w:t>
      </w:r>
    </w:p>
    <w:p w:rsidR="00BC2C2C" w:rsidRPr="00BC2C2C" w:rsidRDefault="00BC2C2C" w:rsidP="00C14A85">
      <w:pPr>
        <w:spacing w:before="100" w:beforeAutospacing="1" w:after="100" w:afterAutospacing="1"/>
        <w:jc w:val="both"/>
        <w:rPr>
          <w:rFonts w:eastAsia="Times New Roman" w:cs="Times New Roman"/>
          <w:szCs w:val="24"/>
          <w:lang w:eastAsia="hr-HR"/>
        </w:rPr>
      </w:pPr>
      <w:r w:rsidRPr="00BC2C2C">
        <w:rPr>
          <w:rFonts w:eastAsia="Times New Roman" w:cs="Times New Roman"/>
          <w:szCs w:val="24"/>
          <w:lang w:eastAsia="hr-HR"/>
        </w:rPr>
        <w:t>На подручју општине Брод током 2025. године активно су дјеловале три спортске организације из области борилачких спортова: Карате клуб „Полет“</w:t>
      </w:r>
      <w:r w:rsidR="009C3F9A">
        <w:rPr>
          <w:rFonts w:eastAsia="Times New Roman" w:cs="Times New Roman"/>
          <w:szCs w:val="24"/>
          <w:lang w:val="sr-Cyrl-RS" w:eastAsia="hr-HR"/>
        </w:rPr>
        <w:t xml:space="preserve"> Брод</w:t>
      </w:r>
      <w:r w:rsidRPr="00BC2C2C">
        <w:rPr>
          <w:rFonts w:eastAsia="Times New Roman" w:cs="Times New Roman"/>
          <w:szCs w:val="24"/>
          <w:lang w:eastAsia="hr-HR"/>
        </w:rPr>
        <w:t>, Клуб аикидо самоодбране „Брод“</w:t>
      </w:r>
      <w:r w:rsidR="009C3F9A">
        <w:rPr>
          <w:rFonts w:eastAsia="Times New Roman" w:cs="Times New Roman"/>
          <w:szCs w:val="24"/>
          <w:lang w:val="sr-Cyrl-RS" w:eastAsia="hr-HR"/>
        </w:rPr>
        <w:t xml:space="preserve"> Брод</w:t>
      </w:r>
      <w:r w:rsidRPr="00BC2C2C">
        <w:rPr>
          <w:rFonts w:eastAsia="Times New Roman" w:cs="Times New Roman"/>
          <w:szCs w:val="24"/>
          <w:lang w:eastAsia="hr-HR"/>
        </w:rPr>
        <w:t xml:space="preserve"> и Боксерски клуб „Брод 2024“</w:t>
      </w:r>
      <w:r w:rsidR="009C3F9A">
        <w:rPr>
          <w:rFonts w:eastAsia="Times New Roman" w:cs="Times New Roman"/>
          <w:szCs w:val="24"/>
          <w:lang w:val="sr-Cyrl-RS" w:eastAsia="hr-HR"/>
        </w:rPr>
        <w:t xml:space="preserve"> Брод</w:t>
      </w:r>
      <w:r w:rsidRPr="00BC2C2C">
        <w:rPr>
          <w:rFonts w:eastAsia="Times New Roman" w:cs="Times New Roman"/>
          <w:szCs w:val="24"/>
          <w:lang w:eastAsia="hr-HR"/>
        </w:rPr>
        <w:t>. Сваки од ових клубова, у складу са својим организационим и кадровским капацитетима, доприноси развоју спорта и укључивању дјеце и младих у организоване спортске активности.</w:t>
      </w:r>
    </w:p>
    <w:p w:rsidR="00BC2C2C" w:rsidRPr="00BC2C2C" w:rsidRDefault="00BC2C2C" w:rsidP="00C14A85">
      <w:pPr>
        <w:spacing w:before="100" w:beforeAutospacing="1" w:after="100" w:afterAutospacing="1"/>
        <w:jc w:val="both"/>
        <w:rPr>
          <w:rFonts w:eastAsia="Times New Roman" w:cs="Times New Roman"/>
          <w:szCs w:val="24"/>
          <w:lang w:eastAsia="hr-HR"/>
        </w:rPr>
      </w:pPr>
      <w:r w:rsidRPr="00BC2C2C">
        <w:rPr>
          <w:rFonts w:eastAsia="Times New Roman" w:cs="Times New Roman"/>
          <w:szCs w:val="24"/>
          <w:lang w:eastAsia="hr-HR"/>
        </w:rPr>
        <w:t>Карате клуб „Полет“ Брод наставио је дугогодишњу традицију успјешног рада и учешћа на званичним такмичењима Карате савеза Републике Српске и Карате савеза Босне и Херцеговине. Клуб редовно наступа на домаћим и међународним турнирима са такмичарима различитих узрасних категорија, остварујући запажене резултате. Посебан значај има организација међународног карате турнира „Сава опен“, који се већ више од двије деценије традиционално одржава у оквиру Октобарских свечаности слободе и представља једну од најпрепознатљивијих спортских манифестација у општини Брод.</w:t>
      </w:r>
    </w:p>
    <w:p w:rsidR="00BC2C2C" w:rsidRPr="00BC2C2C" w:rsidRDefault="00BC2C2C" w:rsidP="00C14A85">
      <w:pPr>
        <w:spacing w:before="100" w:beforeAutospacing="1" w:after="100" w:afterAutospacing="1"/>
        <w:jc w:val="both"/>
        <w:rPr>
          <w:rFonts w:eastAsia="Times New Roman" w:cs="Times New Roman"/>
          <w:szCs w:val="24"/>
          <w:lang w:eastAsia="hr-HR"/>
        </w:rPr>
      </w:pPr>
      <w:r w:rsidRPr="00BC2C2C">
        <w:rPr>
          <w:rFonts w:eastAsia="Times New Roman" w:cs="Times New Roman"/>
          <w:szCs w:val="24"/>
          <w:lang w:eastAsia="hr-HR"/>
        </w:rPr>
        <w:t>Клуб аикидо самоодбране „Брод“ окупља значајан број дјеце и младих, који кроз редован тренажни процес стичу знања и вјештине из области реалног аикидоа. Поред редовних тренинга, чланови клуба активно учествују на семинарима, спортским камповима и такмичењима у организацији надлежног савеза, чиме стичу додатна искуства и унапређују своје спортске способности.</w:t>
      </w:r>
    </w:p>
    <w:p w:rsidR="00102CBA" w:rsidRPr="00102CBA" w:rsidRDefault="00BC2C2C" w:rsidP="00102CBA">
      <w:pPr>
        <w:spacing w:before="100" w:beforeAutospacing="1" w:after="100" w:afterAutospacing="1"/>
        <w:jc w:val="both"/>
        <w:rPr>
          <w:rFonts w:eastAsia="Times New Roman" w:cs="Times New Roman"/>
          <w:szCs w:val="24"/>
          <w:lang w:eastAsia="hr-HR"/>
        </w:rPr>
      </w:pPr>
      <w:r w:rsidRPr="00BC2C2C">
        <w:rPr>
          <w:rFonts w:eastAsia="Times New Roman" w:cs="Times New Roman"/>
          <w:szCs w:val="24"/>
          <w:lang w:eastAsia="hr-HR"/>
        </w:rPr>
        <w:t>Боксерски клуб „Брод 2024“ најмлађа је спортска организација у области борилачких спортова на подручју општине. Иако је у почетној фази развоја, клуб је већ окупио значајан број младих заинтересованих за бокс. У наредном периоду планирано је формирање такмичарских селекција и укључивање клуба у систем званичних такмичења Боксерског савеза Републике Српске и Босне и Херцеговине.</w:t>
      </w:r>
    </w:p>
    <w:p w:rsidR="00BC2C2C" w:rsidRPr="00BC2C2C" w:rsidRDefault="00BC2C2C" w:rsidP="00BC2C2C">
      <w:pPr>
        <w:spacing w:before="100" w:beforeAutospacing="1" w:after="100" w:afterAutospacing="1"/>
        <w:outlineLvl w:val="2"/>
        <w:rPr>
          <w:rFonts w:eastAsia="Times New Roman" w:cs="Times New Roman"/>
          <w:b/>
          <w:bCs/>
          <w:szCs w:val="24"/>
          <w:lang w:eastAsia="hr-HR"/>
        </w:rPr>
      </w:pPr>
      <w:r w:rsidRPr="00BC2C2C">
        <w:rPr>
          <w:rFonts w:eastAsia="Times New Roman" w:cs="Times New Roman"/>
          <w:b/>
          <w:bCs/>
          <w:szCs w:val="24"/>
          <w:lang w:eastAsia="hr-HR"/>
        </w:rPr>
        <w:t>Спортско-рекреативне организације</w:t>
      </w:r>
    </w:p>
    <w:p w:rsidR="00BC2C2C" w:rsidRPr="00BC2C2C" w:rsidRDefault="00BC2C2C" w:rsidP="00C14A85">
      <w:pPr>
        <w:spacing w:before="100" w:beforeAutospacing="1" w:after="100" w:afterAutospacing="1"/>
        <w:jc w:val="both"/>
        <w:rPr>
          <w:rFonts w:eastAsia="Times New Roman" w:cs="Times New Roman"/>
          <w:szCs w:val="24"/>
          <w:lang w:eastAsia="hr-HR"/>
        </w:rPr>
      </w:pPr>
      <w:r w:rsidRPr="00BC2C2C">
        <w:rPr>
          <w:rFonts w:eastAsia="Times New Roman" w:cs="Times New Roman"/>
          <w:szCs w:val="24"/>
          <w:lang w:eastAsia="hr-HR"/>
        </w:rPr>
        <w:t>Поред клубова који учествују у редовним системима такмичења, на подручју општине Брод активно дјелују и спортско-рекреативне организације које својим радом дају значајан допринос развоју спорта и промоцији рекреације.</w:t>
      </w:r>
    </w:p>
    <w:p w:rsidR="00BC2C2C" w:rsidRPr="00BC2C2C" w:rsidRDefault="00BC2C2C" w:rsidP="00C14A85">
      <w:pPr>
        <w:spacing w:before="100" w:beforeAutospacing="1" w:after="100" w:afterAutospacing="1"/>
        <w:jc w:val="both"/>
        <w:rPr>
          <w:rFonts w:eastAsia="Times New Roman" w:cs="Times New Roman"/>
          <w:szCs w:val="24"/>
          <w:lang w:eastAsia="hr-HR"/>
        </w:rPr>
      </w:pPr>
      <w:r w:rsidRPr="00BC2C2C">
        <w:rPr>
          <w:rFonts w:eastAsia="Times New Roman" w:cs="Times New Roman"/>
          <w:szCs w:val="24"/>
          <w:lang w:eastAsia="hr-HR"/>
        </w:rPr>
        <w:lastRenderedPageBreak/>
        <w:t>Пикадо клуб „Булс“ Брод релативно је младо спортско удружење које своје активности реализује кроз рекреативна и аматерска такмичења. Иако клуб још није укључен у организован систем такмичења, својим радом доприноси популаризацији пикада и окупљању љубитеља овог спорта.</w:t>
      </w:r>
    </w:p>
    <w:p w:rsidR="009C3F9A" w:rsidRPr="00102CBA" w:rsidRDefault="00BC2C2C" w:rsidP="00102CBA">
      <w:pPr>
        <w:spacing w:before="100" w:beforeAutospacing="1" w:after="100" w:afterAutospacing="1"/>
        <w:jc w:val="both"/>
        <w:rPr>
          <w:rFonts w:eastAsia="Times New Roman" w:cs="Times New Roman"/>
          <w:szCs w:val="24"/>
          <w:lang w:eastAsia="hr-HR"/>
        </w:rPr>
      </w:pPr>
      <w:r w:rsidRPr="00BC2C2C">
        <w:rPr>
          <w:rFonts w:eastAsia="Times New Roman" w:cs="Times New Roman"/>
          <w:szCs w:val="24"/>
          <w:lang w:eastAsia="hr-HR"/>
        </w:rPr>
        <w:t>Српско спортско удружење „Пријатељи“ Брод већ дуги низ година представља једног од најзначајнијих организатора спортских догађаја на подручју општине. Удружење је препознатљиво по организацији Међународног турнира у фудбалу за млађе категорије, који окупља више од стотину екипа из земље и иностранства и сврстава се међу најмасовније турнире овог типа у Босни и Херцеговини. Поред тога, удружење организује Градску лигу у малом фудбалу, а у његовом саставу успјешно функционише и Школа фудбала „Пријатељи“, која значајно доприноси развоју најмлађих фудбалера.</w:t>
      </w:r>
    </w:p>
    <w:p w:rsidR="00BC2C2C" w:rsidRPr="00BC2C2C" w:rsidRDefault="00BC2C2C" w:rsidP="00BC2C2C">
      <w:pPr>
        <w:spacing w:before="100" w:beforeAutospacing="1" w:after="100" w:afterAutospacing="1"/>
        <w:outlineLvl w:val="2"/>
        <w:rPr>
          <w:rFonts w:eastAsia="Times New Roman" w:cs="Times New Roman"/>
          <w:b/>
          <w:bCs/>
          <w:szCs w:val="24"/>
          <w:lang w:eastAsia="hr-HR"/>
        </w:rPr>
      </w:pPr>
      <w:r w:rsidRPr="00BC2C2C">
        <w:rPr>
          <w:rFonts w:eastAsia="Times New Roman" w:cs="Times New Roman"/>
          <w:b/>
          <w:bCs/>
          <w:szCs w:val="24"/>
          <w:lang w:eastAsia="hr-HR"/>
        </w:rPr>
        <w:t>Спортски резултати и спортске манифестације</w:t>
      </w:r>
    </w:p>
    <w:p w:rsidR="00BC2C2C" w:rsidRPr="00BC2C2C" w:rsidRDefault="00BC2C2C" w:rsidP="00C14A85">
      <w:pPr>
        <w:spacing w:before="100" w:beforeAutospacing="1" w:after="100" w:afterAutospacing="1"/>
        <w:jc w:val="both"/>
        <w:rPr>
          <w:rFonts w:eastAsia="Times New Roman" w:cs="Times New Roman"/>
          <w:szCs w:val="24"/>
          <w:lang w:eastAsia="hr-HR"/>
        </w:rPr>
      </w:pPr>
      <w:r w:rsidRPr="00BC2C2C">
        <w:rPr>
          <w:rFonts w:eastAsia="Times New Roman" w:cs="Times New Roman"/>
          <w:szCs w:val="24"/>
          <w:lang w:eastAsia="hr-HR"/>
        </w:rPr>
        <w:t>Резултати које су спортске организације са подручја општине Брод оствариле током 2025. године потврђују континуитет развоја спорта и квалитет рада у већини клубова. Упркос ограниченим финансијским и инфраструктурним ресурсима, бродски спортисти и спортски колективи успјешно представљају општину на републичким, државним и међународним такмичењима, остварујући запажене резултате.</w:t>
      </w:r>
    </w:p>
    <w:p w:rsidR="00BC2C2C" w:rsidRPr="00BC2C2C" w:rsidRDefault="00BC2C2C" w:rsidP="00C14A85">
      <w:pPr>
        <w:spacing w:before="100" w:beforeAutospacing="1" w:after="100" w:afterAutospacing="1"/>
        <w:jc w:val="both"/>
        <w:rPr>
          <w:rFonts w:eastAsia="Times New Roman" w:cs="Times New Roman"/>
          <w:szCs w:val="24"/>
          <w:lang w:eastAsia="hr-HR"/>
        </w:rPr>
      </w:pPr>
      <w:r w:rsidRPr="00BC2C2C">
        <w:rPr>
          <w:rFonts w:eastAsia="Times New Roman" w:cs="Times New Roman"/>
          <w:szCs w:val="24"/>
          <w:lang w:eastAsia="hr-HR"/>
        </w:rPr>
        <w:t>Општина Брод већ дужи низ година његује имиџ спортске средине, чему, поред успјеха клубова, значајно доприноси организација бројних традиционалних спортских манифестација. Међу најзначајнијим су Поноћни турнир у малом фудбалу, Улична трка, Турнир у мини-футсалу „Брод 3x3“, Међународни карате турнир „Сава опен“, Турнир у уличној кошарци, Међународни турнир у фудбалу за млађе категорије, Куп Републике Српске у реалном аикидоу, Соколске игре, као и уличне трке ученика основних и средње школе.</w:t>
      </w:r>
    </w:p>
    <w:p w:rsidR="00BC2C2C" w:rsidRPr="00BC2C2C" w:rsidRDefault="00BC2C2C" w:rsidP="00C14A85">
      <w:pPr>
        <w:spacing w:before="100" w:beforeAutospacing="1" w:after="100" w:afterAutospacing="1"/>
        <w:jc w:val="both"/>
        <w:rPr>
          <w:rFonts w:eastAsia="Times New Roman" w:cs="Times New Roman"/>
          <w:szCs w:val="24"/>
          <w:lang w:eastAsia="hr-HR"/>
        </w:rPr>
      </w:pPr>
      <w:r w:rsidRPr="00BC2C2C">
        <w:rPr>
          <w:rFonts w:eastAsia="Times New Roman" w:cs="Times New Roman"/>
          <w:szCs w:val="24"/>
          <w:lang w:eastAsia="hr-HR"/>
        </w:rPr>
        <w:t>Организацијом ових манифестација промовишу се спорт, здрав начин живота и туристички потенцијали општине Брод, а истовремено се стварају услови за развој спортског туризма, размјену искустава и јачање сарадње со другим локалним заједницама.</w:t>
      </w:r>
      <w:bookmarkStart w:id="0" w:name="_GoBack"/>
      <w:bookmarkEnd w:id="0"/>
    </w:p>
    <w:p w:rsidR="00102CBA" w:rsidRPr="009C3F9A" w:rsidRDefault="00BC2C2C" w:rsidP="009C3F9A">
      <w:pPr>
        <w:spacing w:before="100" w:beforeAutospacing="1" w:after="100" w:afterAutospacing="1"/>
        <w:jc w:val="both"/>
        <w:rPr>
          <w:rFonts w:eastAsia="Times New Roman" w:cs="Times New Roman"/>
          <w:szCs w:val="24"/>
          <w:lang w:eastAsia="hr-HR"/>
        </w:rPr>
      </w:pPr>
      <w:r w:rsidRPr="00BC2C2C">
        <w:rPr>
          <w:rFonts w:eastAsia="Times New Roman" w:cs="Times New Roman"/>
          <w:szCs w:val="24"/>
          <w:lang w:eastAsia="hr-HR"/>
        </w:rPr>
        <w:t>Да би се очувао континуитет организовања наведених манифестација и обезбиједило учешће спортских организација из других средина, неопходно је наставити пружање институционалне и финансијске подршке спортским клубовима. Истовремено, важно је омогућити и учешће клубова са подручја општине Брод на такмичењима и манифестацијама које се организују у другим градовима и општинама, јер такве активности доприносе афирмацији спорта, размјени искустава и промоцији локалне заједнице.</w:t>
      </w:r>
    </w:p>
    <w:p w:rsidR="00BC2C2C" w:rsidRPr="00BC2C2C" w:rsidRDefault="00BC2C2C" w:rsidP="00BC2C2C">
      <w:pPr>
        <w:spacing w:before="100" w:beforeAutospacing="1" w:after="100" w:afterAutospacing="1"/>
        <w:outlineLvl w:val="2"/>
        <w:rPr>
          <w:rFonts w:eastAsia="Times New Roman" w:cs="Times New Roman"/>
          <w:b/>
          <w:bCs/>
          <w:szCs w:val="24"/>
          <w:lang w:eastAsia="hr-HR"/>
        </w:rPr>
      </w:pPr>
      <w:r w:rsidRPr="00BC2C2C">
        <w:rPr>
          <w:rFonts w:eastAsia="Times New Roman" w:cs="Times New Roman"/>
          <w:b/>
          <w:bCs/>
          <w:szCs w:val="24"/>
          <w:lang w:eastAsia="hr-HR"/>
        </w:rPr>
        <w:t>План активности у области спорта за 2026. годину</w:t>
      </w:r>
    </w:p>
    <w:p w:rsidR="00BC2C2C" w:rsidRPr="00BC2C2C" w:rsidRDefault="00BC2C2C" w:rsidP="00C14A85">
      <w:pPr>
        <w:spacing w:before="100" w:beforeAutospacing="1" w:after="100" w:afterAutospacing="1"/>
        <w:jc w:val="both"/>
        <w:rPr>
          <w:rFonts w:eastAsia="Times New Roman" w:cs="Times New Roman"/>
          <w:szCs w:val="24"/>
          <w:lang w:eastAsia="hr-HR"/>
        </w:rPr>
      </w:pPr>
      <w:r w:rsidRPr="00BC2C2C">
        <w:rPr>
          <w:rFonts w:eastAsia="Times New Roman" w:cs="Times New Roman"/>
          <w:szCs w:val="24"/>
          <w:lang w:eastAsia="hr-HR"/>
        </w:rPr>
        <w:t>Полазећи од остварених резултата у 2025. години, као и исказаних потреба спортских организација, активности у области спорта током 2026. године биће усмјерене на даље унапређење услова за развој спорта, јачање рада са дјецом и младима, унапређење спортске инфраструктуре и стварање повољнијих услова за функционисање спортских организација.</w:t>
      </w:r>
    </w:p>
    <w:p w:rsidR="00BC2C2C" w:rsidRPr="00BC2C2C" w:rsidRDefault="00BC2C2C" w:rsidP="00C14A85">
      <w:pPr>
        <w:spacing w:before="100" w:beforeAutospacing="1" w:after="100" w:afterAutospacing="1"/>
        <w:jc w:val="both"/>
        <w:rPr>
          <w:rFonts w:eastAsia="Times New Roman" w:cs="Times New Roman"/>
          <w:szCs w:val="24"/>
          <w:lang w:eastAsia="hr-HR"/>
        </w:rPr>
      </w:pPr>
      <w:r w:rsidRPr="00BC2C2C">
        <w:rPr>
          <w:rFonts w:eastAsia="Times New Roman" w:cs="Times New Roman"/>
          <w:szCs w:val="24"/>
          <w:lang w:eastAsia="hr-HR"/>
        </w:rPr>
        <w:lastRenderedPageBreak/>
        <w:t>У складу са расположивим буџетским средствима, наставиће се финансијска подршка програмима спортских организација путем јавног позива, примјеном критеријума утврђених Одлуком о критеријумима, условима и начину финансирања у области спорта и физичке културе на подручју општине Брод. Посебна пажња биће усмјерена на подршку клубовима који систематски раде са млађим узрасним категоријама, активно учествују у званичним системима такмичења и остварују запажене спортске резултате.</w:t>
      </w:r>
    </w:p>
    <w:p w:rsidR="00BC2C2C" w:rsidRPr="00BC2C2C" w:rsidRDefault="00BC2C2C" w:rsidP="00C14A85">
      <w:pPr>
        <w:spacing w:before="100" w:beforeAutospacing="1" w:after="100" w:afterAutospacing="1"/>
        <w:jc w:val="both"/>
        <w:rPr>
          <w:rFonts w:eastAsia="Times New Roman" w:cs="Times New Roman"/>
          <w:szCs w:val="24"/>
          <w:lang w:eastAsia="hr-HR"/>
        </w:rPr>
      </w:pPr>
      <w:r w:rsidRPr="00BC2C2C">
        <w:rPr>
          <w:rFonts w:eastAsia="Times New Roman" w:cs="Times New Roman"/>
          <w:szCs w:val="24"/>
          <w:lang w:eastAsia="hr-HR"/>
        </w:rPr>
        <w:t>У наредном периоду планира се наставак сарадње са спортским савезима, васпитно-образовним установама и другим институцијама у циљу омасовљења спорта, повећања обухвата дјеце организованим спортским активностима и промоције здравих стилова живота.</w:t>
      </w:r>
    </w:p>
    <w:p w:rsidR="00BC2C2C" w:rsidRPr="00BC2C2C" w:rsidRDefault="00BC2C2C" w:rsidP="00C14A85">
      <w:pPr>
        <w:spacing w:before="100" w:beforeAutospacing="1" w:after="100" w:afterAutospacing="1"/>
        <w:jc w:val="both"/>
        <w:rPr>
          <w:rFonts w:eastAsia="Times New Roman" w:cs="Times New Roman"/>
          <w:szCs w:val="24"/>
          <w:lang w:eastAsia="hr-HR"/>
        </w:rPr>
      </w:pPr>
      <w:r w:rsidRPr="00BC2C2C">
        <w:rPr>
          <w:rFonts w:eastAsia="Times New Roman" w:cs="Times New Roman"/>
          <w:szCs w:val="24"/>
          <w:lang w:eastAsia="hr-HR"/>
        </w:rPr>
        <w:t>Један од приоритета биће наставак организовања традиционалних спортских манифестација које су од значаја за општину Брод, као и пружање подршке организацији нових спортских догађаја који могу допринијети промоцији локалне заједнице, развоју спортског туризма и афирмацији спорта.</w:t>
      </w:r>
    </w:p>
    <w:p w:rsidR="00BC2C2C" w:rsidRPr="00BC2C2C" w:rsidRDefault="00BC2C2C" w:rsidP="00C14A85">
      <w:pPr>
        <w:spacing w:before="100" w:beforeAutospacing="1" w:after="100" w:afterAutospacing="1"/>
        <w:jc w:val="both"/>
        <w:rPr>
          <w:rFonts w:eastAsia="Times New Roman" w:cs="Times New Roman"/>
          <w:szCs w:val="24"/>
          <w:lang w:eastAsia="hr-HR"/>
        </w:rPr>
      </w:pPr>
      <w:r w:rsidRPr="00BC2C2C">
        <w:rPr>
          <w:rFonts w:eastAsia="Times New Roman" w:cs="Times New Roman"/>
          <w:szCs w:val="24"/>
          <w:lang w:eastAsia="hr-HR"/>
        </w:rPr>
        <w:t>Пажња ће бити усмјерена и на унапређење услова за тренажни и такмичарски процес, кроз континуирано одржавање постојећих спортских објеката и спортске инфраструктуре, те, у складу са финансијским могућностима, реализацију инвестиционих улагања у спортске терене, дворане и пратеће садржаје.</w:t>
      </w:r>
    </w:p>
    <w:p w:rsidR="00BC2C2C" w:rsidRPr="00BC2C2C" w:rsidRDefault="00BC2C2C" w:rsidP="00C14A85">
      <w:pPr>
        <w:spacing w:before="100" w:beforeAutospacing="1" w:after="100" w:afterAutospacing="1"/>
        <w:jc w:val="both"/>
        <w:rPr>
          <w:rFonts w:eastAsia="Times New Roman" w:cs="Times New Roman"/>
          <w:szCs w:val="24"/>
          <w:lang w:eastAsia="hr-HR"/>
        </w:rPr>
      </w:pPr>
      <w:r w:rsidRPr="00BC2C2C">
        <w:rPr>
          <w:rFonts w:eastAsia="Times New Roman" w:cs="Times New Roman"/>
          <w:szCs w:val="24"/>
          <w:lang w:eastAsia="hr-HR"/>
        </w:rPr>
        <w:t>Одјељење за привреду и друштвене дјелатности наставиће да прати рад спортских организација, контролише намјенско трошење буџетских средстава, пружа стручну и административну подршку клубовима и предлаже мјере за даље унапређење стања у области спорта.</w:t>
      </w:r>
    </w:p>
    <w:p w:rsidR="00BC2C2C" w:rsidRPr="00BC2C2C" w:rsidRDefault="00BC2C2C" w:rsidP="00BC2C2C">
      <w:pPr>
        <w:spacing w:before="100" w:beforeAutospacing="1" w:after="100" w:afterAutospacing="1"/>
        <w:outlineLvl w:val="2"/>
        <w:rPr>
          <w:rFonts w:eastAsia="Times New Roman" w:cs="Times New Roman"/>
          <w:b/>
          <w:bCs/>
          <w:szCs w:val="24"/>
          <w:lang w:eastAsia="hr-HR"/>
        </w:rPr>
      </w:pPr>
      <w:r w:rsidRPr="00BC2C2C">
        <w:rPr>
          <w:rFonts w:eastAsia="Times New Roman" w:cs="Times New Roman"/>
          <w:b/>
          <w:bCs/>
          <w:szCs w:val="24"/>
          <w:lang w:eastAsia="hr-HR"/>
        </w:rPr>
        <w:t>Закључак</w:t>
      </w:r>
    </w:p>
    <w:p w:rsidR="00BC2C2C" w:rsidRPr="00BC2C2C" w:rsidRDefault="00BC2C2C" w:rsidP="00C14A85">
      <w:pPr>
        <w:spacing w:before="100" w:beforeAutospacing="1" w:after="100" w:afterAutospacing="1"/>
        <w:jc w:val="both"/>
        <w:rPr>
          <w:rFonts w:eastAsia="Times New Roman" w:cs="Times New Roman"/>
          <w:szCs w:val="24"/>
          <w:lang w:eastAsia="hr-HR"/>
        </w:rPr>
      </w:pPr>
      <w:r w:rsidRPr="00BC2C2C">
        <w:rPr>
          <w:rFonts w:eastAsia="Times New Roman" w:cs="Times New Roman"/>
          <w:szCs w:val="24"/>
          <w:lang w:eastAsia="hr-HR"/>
        </w:rPr>
        <w:t>Стање у области спорта на подручју општине Брод током 2025. године може се оцијенити задовољавајућим. Спортске организације су, упркос ограниченим финансијским средствима и изазовима са којима се суочавају, успјешно реализовале планиране активности, редовно учествовале у системима такмичења и организовале значајан број спортских манифестација.</w:t>
      </w:r>
    </w:p>
    <w:p w:rsidR="00BC2C2C" w:rsidRPr="00BC2C2C" w:rsidRDefault="00BC2C2C" w:rsidP="00C14A85">
      <w:pPr>
        <w:spacing w:before="100" w:beforeAutospacing="1" w:after="100" w:afterAutospacing="1"/>
        <w:jc w:val="both"/>
        <w:rPr>
          <w:rFonts w:eastAsia="Times New Roman" w:cs="Times New Roman"/>
          <w:szCs w:val="24"/>
          <w:lang w:eastAsia="hr-HR"/>
        </w:rPr>
      </w:pPr>
      <w:r w:rsidRPr="00BC2C2C">
        <w:rPr>
          <w:rFonts w:eastAsia="Times New Roman" w:cs="Times New Roman"/>
          <w:szCs w:val="24"/>
          <w:lang w:eastAsia="hr-HR"/>
        </w:rPr>
        <w:t>Посебно охрабрује чињеница да већина спортских организација континуирано ради са дјецом и младима, чиме се стварају предуслови за дугорочан развој спорта, промоцију здравих стилова живота и афирмацију позитивних друштвених вриједности.</w:t>
      </w:r>
    </w:p>
    <w:p w:rsidR="009C3F9A" w:rsidRPr="00102CBA" w:rsidRDefault="00BC2C2C" w:rsidP="00102CBA">
      <w:pPr>
        <w:spacing w:before="100" w:beforeAutospacing="1" w:after="100" w:afterAutospacing="1"/>
        <w:jc w:val="both"/>
        <w:rPr>
          <w:rFonts w:eastAsia="Times New Roman" w:cs="Times New Roman"/>
          <w:szCs w:val="24"/>
          <w:lang w:eastAsia="hr-HR"/>
        </w:rPr>
      </w:pPr>
      <w:r w:rsidRPr="00BC2C2C">
        <w:rPr>
          <w:rFonts w:eastAsia="Times New Roman" w:cs="Times New Roman"/>
          <w:szCs w:val="24"/>
          <w:lang w:eastAsia="hr-HR"/>
        </w:rPr>
        <w:t>Локална управа ће и у наредном периоду настојати да, у складу са расположивим финансијским средствима, обезбиједи услове за несметано функционисање спортских организација, унапређење спортске инфраструктуре и организацију спортских манифестација од значаја за општину Брод.</w:t>
      </w:r>
    </w:p>
    <w:p w:rsidR="00C14A85" w:rsidRDefault="00C14A85">
      <w:pPr>
        <w:rPr>
          <w:rFonts w:eastAsia="Times New Roman" w:cs="Times New Roman"/>
          <w:b/>
          <w:bCs/>
          <w:szCs w:val="24"/>
          <w:lang w:eastAsia="hr-HR"/>
        </w:rPr>
      </w:pPr>
    </w:p>
    <w:p w:rsidR="00C14A85" w:rsidRDefault="00C14A85">
      <w:pPr>
        <w:rPr>
          <w:rFonts w:eastAsia="Times New Roman" w:cs="Times New Roman"/>
          <w:b/>
          <w:bCs/>
          <w:szCs w:val="24"/>
          <w:lang w:eastAsia="hr-HR"/>
        </w:rPr>
      </w:pPr>
    </w:p>
    <w:p w:rsidR="00C14A85" w:rsidRPr="00330720" w:rsidRDefault="00C14A85" w:rsidP="00C14A85">
      <w:pPr>
        <w:jc w:val="both"/>
        <w:rPr>
          <w:rFonts w:eastAsia="Times New Roman" w:cs="Times New Roman"/>
          <w:szCs w:val="24"/>
          <w:lang w:val="sr-Cyrl-CS"/>
        </w:rPr>
      </w:pPr>
      <w:r w:rsidRPr="00330720">
        <w:rPr>
          <w:rFonts w:eastAsia="Times New Roman" w:cs="Times New Roman"/>
          <w:szCs w:val="24"/>
          <w:lang w:val="sr-Cyrl-CS"/>
        </w:rPr>
        <w:t xml:space="preserve">       Обрађивач:</w:t>
      </w:r>
      <w:r w:rsidRPr="00330720">
        <w:rPr>
          <w:rFonts w:eastAsia="Times New Roman" w:cs="Times New Roman"/>
          <w:szCs w:val="24"/>
          <w:lang w:val="sr-Latn-CS"/>
        </w:rPr>
        <w:t xml:space="preserve">                                                                      </w:t>
      </w:r>
      <w:r w:rsidRPr="00330720">
        <w:rPr>
          <w:rFonts w:eastAsia="Times New Roman" w:cs="Times New Roman"/>
          <w:szCs w:val="24"/>
          <w:lang w:val="sr-Cyrl-BA"/>
        </w:rPr>
        <w:t xml:space="preserve">     </w:t>
      </w:r>
      <w:r w:rsidRPr="00330720">
        <w:rPr>
          <w:rFonts w:eastAsia="Times New Roman" w:cs="Times New Roman"/>
          <w:szCs w:val="24"/>
          <w:lang w:val="sr-Latn-CS"/>
        </w:rPr>
        <w:t xml:space="preserve"> </w:t>
      </w:r>
      <w:r w:rsidRPr="00330720">
        <w:rPr>
          <w:rFonts w:eastAsia="Times New Roman" w:cs="Times New Roman"/>
          <w:szCs w:val="24"/>
          <w:lang w:val="sr-Cyrl-BA"/>
        </w:rPr>
        <w:t xml:space="preserve">   </w:t>
      </w:r>
      <w:r w:rsidRPr="00330720">
        <w:rPr>
          <w:rFonts w:eastAsia="Times New Roman" w:cs="Times New Roman"/>
          <w:szCs w:val="24"/>
          <w:lang w:val="sr-Latn-CS"/>
        </w:rPr>
        <w:t xml:space="preserve"> </w:t>
      </w:r>
      <w:r w:rsidRPr="00330720">
        <w:rPr>
          <w:rFonts w:eastAsia="Times New Roman" w:cs="Times New Roman"/>
          <w:szCs w:val="24"/>
          <w:lang w:val="sr-Cyrl-BA"/>
        </w:rPr>
        <w:t xml:space="preserve">    </w:t>
      </w:r>
      <w:r w:rsidRPr="00330720">
        <w:rPr>
          <w:rFonts w:eastAsia="Times New Roman" w:cs="Times New Roman"/>
          <w:szCs w:val="24"/>
          <w:lang w:val="sr-Cyrl-BA"/>
        </w:rPr>
        <w:tab/>
        <w:t xml:space="preserve"> </w:t>
      </w:r>
      <w:r w:rsidRPr="00330720">
        <w:rPr>
          <w:rFonts w:eastAsia="Times New Roman" w:cs="Times New Roman"/>
          <w:szCs w:val="24"/>
          <w:lang w:val="sr-Cyrl-CS"/>
        </w:rPr>
        <w:t>Предлагач:</w:t>
      </w:r>
    </w:p>
    <w:p w:rsidR="00C14A85" w:rsidRPr="00330720" w:rsidRDefault="00C14A85" w:rsidP="00C14A85">
      <w:pPr>
        <w:ind w:firstLine="720"/>
        <w:jc w:val="both"/>
        <w:rPr>
          <w:rFonts w:eastAsia="Times New Roman" w:cs="Times New Roman"/>
          <w:szCs w:val="24"/>
          <w:lang w:val="sr-Cyrl-CS"/>
        </w:rPr>
      </w:pPr>
    </w:p>
    <w:p w:rsidR="00C14A85" w:rsidRPr="00330720" w:rsidRDefault="00C14A85" w:rsidP="00C14A85">
      <w:pPr>
        <w:jc w:val="both"/>
        <w:rPr>
          <w:rFonts w:eastAsia="Times New Roman" w:cs="Times New Roman"/>
          <w:szCs w:val="24"/>
          <w:lang w:val="sr-Cyrl-CS"/>
        </w:rPr>
      </w:pPr>
      <w:r w:rsidRPr="00330720">
        <w:rPr>
          <w:rFonts w:eastAsia="Times New Roman" w:cs="Times New Roman"/>
          <w:szCs w:val="24"/>
          <w:lang w:val="sr-Cyrl-CS"/>
        </w:rPr>
        <w:t xml:space="preserve">Одјељење за привреду и                                                                </w:t>
      </w:r>
      <w:r w:rsidRPr="00330720">
        <w:rPr>
          <w:rFonts w:eastAsia="Times New Roman" w:cs="Times New Roman"/>
          <w:szCs w:val="24"/>
          <w:lang w:val="sr-Cyrl-CS"/>
        </w:rPr>
        <w:tab/>
        <w:t xml:space="preserve">     Начелник Општине  </w:t>
      </w:r>
    </w:p>
    <w:p w:rsidR="00C14A85" w:rsidRPr="00102CBA" w:rsidRDefault="00C14A85" w:rsidP="00102CBA">
      <w:pPr>
        <w:spacing w:line="276" w:lineRule="auto"/>
        <w:rPr>
          <w:rFonts w:eastAsia="Times New Roman" w:cs="Times New Roman"/>
          <w:sz w:val="20"/>
          <w:szCs w:val="20"/>
          <w:lang w:val="en-US"/>
        </w:rPr>
      </w:pPr>
      <w:r w:rsidRPr="00330720">
        <w:rPr>
          <w:rFonts w:eastAsia="Times New Roman" w:cs="Times New Roman"/>
          <w:szCs w:val="24"/>
          <w:lang w:val="sr-Cyrl-CS"/>
        </w:rPr>
        <w:t>друштвене дјелатности</w:t>
      </w:r>
    </w:p>
    <w:sectPr w:rsidR="00C14A85" w:rsidRPr="00102CBA">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1C3E" w:rsidRDefault="00841C3E" w:rsidP="004D2FA2">
      <w:r>
        <w:separator/>
      </w:r>
    </w:p>
  </w:endnote>
  <w:endnote w:type="continuationSeparator" w:id="0">
    <w:p w:rsidR="00841C3E" w:rsidRDefault="00841C3E" w:rsidP="004D2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1435640"/>
      <w:docPartObj>
        <w:docPartGallery w:val="Page Numbers (Bottom of Page)"/>
        <w:docPartUnique/>
      </w:docPartObj>
    </w:sdtPr>
    <w:sdtEndPr>
      <w:rPr>
        <w:noProof/>
      </w:rPr>
    </w:sdtEndPr>
    <w:sdtContent>
      <w:p w:rsidR="004D2FA2" w:rsidRDefault="004D2FA2">
        <w:pPr>
          <w:pStyle w:val="Footer"/>
          <w:jc w:val="center"/>
        </w:pPr>
        <w:r>
          <w:fldChar w:fldCharType="begin"/>
        </w:r>
        <w:r>
          <w:instrText xml:space="preserve"> PAGE   \* MERGEFORMAT </w:instrText>
        </w:r>
        <w:r>
          <w:fldChar w:fldCharType="separate"/>
        </w:r>
        <w:r>
          <w:rPr>
            <w:noProof/>
          </w:rPr>
          <w:t>9</w:t>
        </w:r>
        <w:r>
          <w:rPr>
            <w:noProof/>
          </w:rPr>
          <w:fldChar w:fldCharType="end"/>
        </w:r>
      </w:p>
    </w:sdtContent>
  </w:sdt>
  <w:p w:rsidR="004D2FA2" w:rsidRDefault="004D2F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1C3E" w:rsidRDefault="00841C3E" w:rsidP="004D2FA2">
      <w:r>
        <w:separator/>
      </w:r>
    </w:p>
  </w:footnote>
  <w:footnote w:type="continuationSeparator" w:id="0">
    <w:p w:rsidR="00841C3E" w:rsidRDefault="00841C3E" w:rsidP="004D2F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74EEB"/>
    <w:multiLevelType w:val="multilevel"/>
    <w:tmpl w:val="89924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282CEE"/>
    <w:multiLevelType w:val="multilevel"/>
    <w:tmpl w:val="D1320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5263CF"/>
    <w:multiLevelType w:val="multilevel"/>
    <w:tmpl w:val="A202B7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7AD7C29"/>
    <w:multiLevelType w:val="multilevel"/>
    <w:tmpl w:val="0CF68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DC062C"/>
    <w:multiLevelType w:val="hybridMultilevel"/>
    <w:tmpl w:val="818E8970"/>
    <w:lvl w:ilvl="0" w:tplc="041A000F">
      <w:start w:val="1"/>
      <w:numFmt w:val="decimal"/>
      <w:lvlText w:val="%1."/>
      <w:lvlJc w:val="left"/>
      <w:pPr>
        <w:ind w:left="502" w:hanging="360"/>
      </w:pPr>
      <w:rPr>
        <w:rFonts w:hint="default"/>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C2C"/>
    <w:rsid w:val="0009784F"/>
    <w:rsid w:val="00102CBA"/>
    <w:rsid w:val="00192DEC"/>
    <w:rsid w:val="002C633D"/>
    <w:rsid w:val="004D2FA2"/>
    <w:rsid w:val="005110DB"/>
    <w:rsid w:val="00672E72"/>
    <w:rsid w:val="00710B00"/>
    <w:rsid w:val="00743C1A"/>
    <w:rsid w:val="0075272B"/>
    <w:rsid w:val="00774B5F"/>
    <w:rsid w:val="00827A43"/>
    <w:rsid w:val="00841C3E"/>
    <w:rsid w:val="008F3EDC"/>
    <w:rsid w:val="009C3F9A"/>
    <w:rsid w:val="00B01459"/>
    <w:rsid w:val="00BC2C2C"/>
    <w:rsid w:val="00C14A85"/>
    <w:rsid w:val="00C614AA"/>
    <w:rsid w:val="00D47604"/>
    <w:rsid w:val="00EE0CF1"/>
    <w:rsid w:val="00F06ED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CF1A34-EC55-46CF-8AFD-17CFB2BB8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hr-H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BC2C2C"/>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BC2C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01459"/>
    <w:pPr>
      <w:spacing w:before="100" w:beforeAutospacing="1" w:after="100" w:afterAutospacing="1"/>
    </w:pPr>
    <w:rPr>
      <w:rFonts w:eastAsia="Times New Roman" w:cs="Times New Roman"/>
      <w:szCs w:val="24"/>
      <w:lang w:eastAsia="hr-HR"/>
    </w:rPr>
  </w:style>
  <w:style w:type="paragraph" w:styleId="BalloonText">
    <w:name w:val="Balloon Text"/>
    <w:basedOn w:val="Normal"/>
    <w:link w:val="BalloonTextChar"/>
    <w:uiPriority w:val="99"/>
    <w:semiHidden/>
    <w:unhideWhenUsed/>
    <w:rsid w:val="00710B0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0B00"/>
    <w:rPr>
      <w:rFonts w:ascii="Segoe UI" w:hAnsi="Segoe UI" w:cs="Segoe UI"/>
      <w:sz w:val="18"/>
      <w:szCs w:val="18"/>
    </w:rPr>
  </w:style>
  <w:style w:type="paragraph" w:styleId="Header">
    <w:name w:val="header"/>
    <w:basedOn w:val="Normal"/>
    <w:link w:val="HeaderChar"/>
    <w:uiPriority w:val="99"/>
    <w:unhideWhenUsed/>
    <w:rsid w:val="004D2FA2"/>
    <w:pPr>
      <w:tabs>
        <w:tab w:val="center" w:pos="4513"/>
        <w:tab w:val="right" w:pos="9026"/>
      </w:tabs>
    </w:pPr>
  </w:style>
  <w:style w:type="character" w:customStyle="1" w:styleId="HeaderChar">
    <w:name w:val="Header Char"/>
    <w:basedOn w:val="DefaultParagraphFont"/>
    <w:link w:val="Header"/>
    <w:uiPriority w:val="99"/>
    <w:rsid w:val="004D2FA2"/>
  </w:style>
  <w:style w:type="paragraph" w:styleId="Footer">
    <w:name w:val="footer"/>
    <w:basedOn w:val="Normal"/>
    <w:link w:val="FooterChar"/>
    <w:uiPriority w:val="99"/>
    <w:unhideWhenUsed/>
    <w:rsid w:val="004D2FA2"/>
    <w:pPr>
      <w:tabs>
        <w:tab w:val="center" w:pos="4513"/>
        <w:tab w:val="right" w:pos="9026"/>
      </w:tabs>
    </w:pPr>
  </w:style>
  <w:style w:type="character" w:customStyle="1" w:styleId="FooterChar">
    <w:name w:val="Footer Char"/>
    <w:basedOn w:val="DefaultParagraphFont"/>
    <w:link w:val="Footer"/>
    <w:uiPriority w:val="99"/>
    <w:rsid w:val="004D2F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301562">
      <w:bodyDiv w:val="1"/>
      <w:marLeft w:val="0"/>
      <w:marRight w:val="0"/>
      <w:marTop w:val="0"/>
      <w:marBottom w:val="0"/>
      <w:divBdr>
        <w:top w:val="none" w:sz="0" w:space="0" w:color="auto"/>
        <w:left w:val="none" w:sz="0" w:space="0" w:color="auto"/>
        <w:bottom w:val="none" w:sz="0" w:space="0" w:color="auto"/>
        <w:right w:val="none" w:sz="0" w:space="0" w:color="auto"/>
      </w:divBdr>
      <w:divsChild>
        <w:div w:id="530998429">
          <w:marLeft w:val="0"/>
          <w:marRight w:val="0"/>
          <w:marTop w:val="0"/>
          <w:marBottom w:val="0"/>
          <w:divBdr>
            <w:top w:val="none" w:sz="0" w:space="0" w:color="auto"/>
            <w:left w:val="none" w:sz="0" w:space="0" w:color="auto"/>
            <w:bottom w:val="none" w:sz="0" w:space="0" w:color="auto"/>
            <w:right w:val="none" w:sz="0" w:space="0" w:color="auto"/>
          </w:divBdr>
          <w:divsChild>
            <w:div w:id="504318441">
              <w:marLeft w:val="0"/>
              <w:marRight w:val="0"/>
              <w:marTop w:val="0"/>
              <w:marBottom w:val="0"/>
              <w:divBdr>
                <w:top w:val="none" w:sz="0" w:space="0" w:color="auto"/>
                <w:left w:val="none" w:sz="0" w:space="0" w:color="auto"/>
                <w:bottom w:val="none" w:sz="0" w:space="0" w:color="auto"/>
                <w:right w:val="none" w:sz="0" w:space="0" w:color="auto"/>
              </w:divBdr>
              <w:divsChild>
                <w:div w:id="2114667198">
                  <w:marLeft w:val="0"/>
                  <w:marRight w:val="0"/>
                  <w:marTop w:val="0"/>
                  <w:marBottom w:val="0"/>
                  <w:divBdr>
                    <w:top w:val="none" w:sz="0" w:space="0" w:color="auto"/>
                    <w:left w:val="none" w:sz="0" w:space="0" w:color="auto"/>
                    <w:bottom w:val="none" w:sz="0" w:space="0" w:color="auto"/>
                    <w:right w:val="none" w:sz="0" w:space="0" w:color="auto"/>
                  </w:divBdr>
                  <w:divsChild>
                    <w:div w:id="461311871">
                      <w:marLeft w:val="0"/>
                      <w:marRight w:val="0"/>
                      <w:marTop w:val="0"/>
                      <w:marBottom w:val="0"/>
                      <w:divBdr>
                        <w:top w:val="none" w:sz="0" w:space="0" w:color="auto"/>
                        <w:left w:val="none" w:sz="0" w:space="0" w:color="auto"/>
                        <w:bottom w:val="none" w:sz="0" w:space="0" w:color="auto"/>
                        <w:right w:val="none" w:sz="0" w:space="0" w:color="auto"/>
                      </w:divBdr>
                      <w:divsChild>
                        <w:div w:id="742605199">
                          <w:marLeft w:val="0"/>
                          <w:marRight w:val="0"/>
                          <w:marTop w:val="0"/>
                          <w:marBottom w:val="0"/>
                          <w:divBdr>
                            <w:top w:val="none" w:sz="0" w:space="0" w:color="auto"/>
                            <w:left w:val="none" w:sz="0" w:space="0" w:color="auto"/>
                            <w:bottom w:val="none" w:sz="0" w:space="0" w:color="auto"/>
                            <w:right w:val="none" w:sz="0" w:space="0" w:color="auto"/>
                          </w:divBdr>
                          <w:divsChild>
                            <w:div w:id="1148015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252454">
                  <w:marLeft w:val="0"/>
                  <w:marRight w:val="0"/>
                  <w:marTop w:val="0"/>
                  <w:marBottom w:val="0"/>
                  <w:divBdr>
                    <w:top w:val="none" w:sz="0" w:space="0" w:color="auto"/>
                    <w:left w:val="none" w:sz="0" w:space="0" w:color="auto"/>
                    <w:bottom w:val="none" w:sz="0" w:space="0" w:color="auto"/>
                    <w:right w:val="none" w:sz="0" w:space="0" w:color="auto"/>
                  </w:divBdr>
                  <w:divsChild>
                    <w:div w:id="1731230536">
                      <w:marLeft w:val="0"/>
                      <w:marRight w:val="0"/>
                      <w:marTop w:val="0"/>
                      <w:marBottom w:val="0"/>
                      <w:divBdr>
                        <w:top w:val="none" w:sz="0" w:space="0" w:color="auto"/>
                        <w:left w:val="none" w:sz="0" w:space="0" w:color="auto"/>
                        <w:bottom w:val="none" w:sz="0" w:space="0" w:color="auto"/>
                        <w:right w:val="none" w:sz="0" w:space="0" w:color="auto"/>
                      </w:divBdr>
                      <w:divsChild>
                        <w:div w:id="190536898">
                          <w:marLeft w:val="0"/>
                          <w:marRight w:val="0"/>
                          <w:marTop w:val="0"/>
                          <w:marBottom w:val="0"/>
                          <w:divBdr>
                            <w:top w:val="none" w:sz="0" w:space="0" w:color="auto"/>
                            <w:left w:val="none" w:sz="0" w:space="0" w:color="auto"/>
                            <w:bottom w:val="none" w:sz="0" w:space="0" w:color="auto"/>
                            <w:right w:val="none" w:sz="0" w:space="0" w:color="auto"/>
                          </w:divBdr>
                        </w:div>
                        <w:div w:id="255602633">
                          <w:marLeft w:val="0"/>
                          <w:marRight w:val="0"/>
                          <w:marTop w:val="0"/>
                          <w:marBottom w:val="0"/>
                          <w:divBdr>
                            <w:top w:val="none" w:sz="0" w:space="0" w:color="auto"/>
                            <w:left w:val="none" w:sz="0" w:space="0" w:color="auto"/>
                            <w:bottom w:val="none" w:sz="0" w:space="0" w:color="auto"/>
                            <w:right w:val="none" w:sz="0" w:space="0" w:color="auto"/>
                          </w:divBdr>
                        </w:div>
                        <w:div w:id="1288929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246995">
      <w:bodyDiv w:val="1"/>
      <w:marLeft w:val="0"/>
      <w:marRight w:val="0"/>
      <w:marTop w:val="0"/>
      <w:marBottom w:val="0"/>
      <w:divBdr>
        <w:top w:val="none" w:sz="0" w:space="0" w:color="auto"/>
        <w:left w:val="none" w:sz="0" w:space="0" w:color="auto"/>
        <w:bottom w:val="none" w:sz="0" w:space="0" w:color="auto"/>
        <w:right w:val="none" w:sz="0" w:space="0" w:color="auto"/>
      </w:divBdr>
    </w:div>
    <w:div w:id="561987601">
      <w:bodyDiv w:val="1"/>
      <w:marLeft w:val="0"/>
      <w:marRight w:val="0"/>
      <w:marTop w:val="0"/>
      <w:marBottom w:val="0"/>
      <w:divBdr>
        <w:top w:val="none" w:sz="0" w:space="0" w:color="auto"/>
        <w:left w:val="none" w:sz="0" w:space="0" w:color="auto"/>
        <w:bottom w:val="none" w:sz="0" w:space="0" w:color="auto"/>
        <w:right w:val="none" w:sz="0" w:space="0" w:color="auto"/>
      </w:divBdr>
    </w:div>
    <w:div w:id="1521314599">
      <w:bodyDiv w:val="1"/>
      <w:marLeft w:val="0"/>
      <w:marRight w:val="0"/>
      <w:marTop w:val="0"/>
      <w:marBottom w:val="0"/>
      <w:divBdr>
        <w:top w:val="none" w:sz="0" w:space="0" w:color="auto"/>
        <w:left w:val="none" w:sz="0" w:space="0" w:color="auto"/>
        <w:bottom w:val="none" w:sz="0" w:space="0" w:color="auto"/>
        <w:right w:val="none" w:sz="0" w:space="0" w:color="auto"/>
      </w:divBdr>
      <w:divsChild>
        <w:div w:id="1177967495">
          <w:marLeft w:val="0"/>
          <w:marRight w:val="0"/>
          <w:marTop w:val="0"/>
          <w:marBottom w:val="0"/>
          <w:divBdr>
            <w:top w:val="none" w:sz="0" w:space="0" w:color="auto"/>
            <w:left w:val="none" w:sz="0" w:space="0" w:color="auto"/>
            <w:bottom w:val="none" w:sz="0" w:space="0" w:color="auto"/>
            <w:right w:val="none" w:sz="0" w:space="0" w:color="auto"/>
          </w:divBdr>
          <w:divsChild>
            <w:div w:id="1487235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958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1FFEE-D054-4225-8195-30A8AAF0D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1</Pages>
  <Words>3352</Words>
  <Characters>19109</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Velibor Vidić</dc:creator>
  <cp:keywords/>
  <dc:description/>
  <cp:lastModifiedBy>Velibor Vidić</cp:lastModifiedBy>
  <cp:revision>12</cp:revision>
  <cp:lastPrinted>2026-07-17T08:13:00Z</cp:lastPrinted>
  <dcterms:created xsi:type="dcterms:W3CDTF">2026-07-14T10:21:00Z</dcterms:created>
  <dcterms:modified xsi:type="dcterms:W3CDTF">2026-07-17T08:13:00Z</dcterms:modified>
</cp:coreProperties>
</file>